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8" w:type="dxa"/>
        <w:tblInd w:w="5388" w:type="dxa"/>
        <w:tblLayout w:type="fixed"/>
        <w:tblLook w:val="0000" w:firstRow="0" w:lastRow="0" w:firstColumn="0" w:lastColumn="0" w:noHBand="0" w:noVBand="0"/>
      </w:tblPr>
      <w:tblGrid>
        <w:gridCol w:w="3968"/>
      </w:tblGrid>
      <w:tr w:rsidR="00425E01" w:rsidRPr="00425E01" w:rsidTr="00425E01">
        <w:trPr>
          <w:trHeight w:val="1061"/>
        </w:trPr>
        <w:tc>
          <w:tcPr>
            <w:tcW w:w="3968" w:type="dxa"/>
            <w:shd w:val="clear" w:color="auto" w:fill="auto"/>
          </w:tcPr>
          <w:p w:rsidR="00425E01" w:rsidRPr="00425E01" w:rsidRDefault="00425E01" w:rsidP="00425E01">
            <w:pPr>
              <w:jc w:val="right"/>
              <w:rPr>
                <w:rFonts w:ascii="Times New Roman" w:hAnsi="Times New Roman" w:cs="Times New Roman"/>
              </w:rPr>
            </w:pPr>
            <w:bookmarkStart w:id="0" w:name="bookmark24"/>
            <w:bookmarkEnd w:id="0"/>
            <w:proofErr w:type="spellStart"/>
            <w:r w:rsidRPr="00425E01">
              <w:rPr>
                <w:rFonts w:ascii="Times New Roman" w:hAnsi="Times New Roman" w:cs="Times New Roman"/>
              </w:rPr>
              <w:t>Додаток</w:t>
            </w:r>
            <w:proofErr w:type="spellEnd"/>
            <w:r w:rsidRPr="00425E01">
              <w:rPr>
                <w:rFonts w:ascii="Times New Roman" w:hAnsi="Times New Roman" w:cs="Times New Roman"/>
              </w:rPr>
              <w:t xml:space="preserve"> до Правил </w:t>
            </w:r>
            <w:proofErr w:type="spellStart"/>
            <w:r w:rsidRPr="00425E01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425E01">
              <w:rPr>
                <w:rFonts w:ascii="Times New Roman" w:hAnsi="Times New Roman" w:cs="Times New Roman"/>
              </w:rPr>
              <w:t xml:space="preserve"> </w:t>
            </w:r>
            <w:r w:rsidRPr="00425E01">
              <w:rPr>
                <w:rFonts w:ascii="Times New Roman" w:hAnsi="Times New Roman" w:cs="Times New Roman"/>
                <w:lang w:val="uk-UA"/>
              </w:rPr>
              <w:t>коштів у позику, в тому числі і на умовах фінансового кредиту</w:t>
            </w:r>
          </w:p>
          <w:p w:rsidR="00425E01" w:rsidRPr="00425E01" w:rsidRDefault="00425E01" w:rsidP="00425E01">
            <w:pPr>
              <w:jc w:val="right"/>
              <w:rPr>
                <w:rFonts w:ascii="Times New Roman" w:hAnsi="Times New Roman" w:cs="Times New Roman"/>
              </w:rPr>
            </w:pPr>
            <w:r w:rsidRPr="00425E01">
              <w:rPr>
                <w:rFonts w:ascii="Times New Roman" w:hAnsi="Times New Roman" w:cs="Times New Roman"/>
              </w:rPr>
              <w:t>ТОВ «</w:t>
            </w:r>
            <w:r w:rsidRPr="00425E01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ПРОЕКТ-ГАРАНТ</w:t>
            </w:r>
            <w:r w:rsidRPr="00425E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 w:rsidRPr="00425E01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425E0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ЗАТВЕРДЖЕНО: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proofErr w:type="spellStart"/>
      <w:r w:rsidRPr="00425E01">
        <w:rPr>
          <w:rFonts w:ascii="Times New Roman" w:hAnsi="Times New Roman" w:cs="Times New Roman"/>
        </w:rPr>
        <w:t>Рішенням</w:t>
      </w:r>
      <w:proofErr w:type="spellEnd"/>
      <w:r w:rsidRPr="00425E01">
        <w:rPr>
          <w:rFonts w:ascii="Times New Roman" w:hAnsi="Times New Roman" w:cs="Times New Roman"/>
        </w:rPr>
        <w:t xml:space="preserve"> № 2 </w:t>
      </w:r>
      <w:proofErr w:type="spellStart"/>
      <w:r w:rsidRPr="00425E01">
        <w:rPr>
          <w:rFonts w:ascii="Times New Roman" w:hAnsi="Times New Roman" w:cs="Times New Roman"/>
        </w:rPr>
        <w:t>єдиного</w:t>
      </w:r>
      <w:proofErr w:type="spellEnd"/>
      <w:r w:rsidRPr="00425E01">
        <w:rPr>
          <w:rFonts w:ascii="Times New Roman" w:hAnsi="Times New Roman" w:cs="Times New Roman"/>
        </w:rPr>
        <w:t xml:space="preserve"> </w:t>
      </w:r>
      <w:proofErr w:type="spellStart"/>
      <w:r w:rsidRPr="00425E01">
        <w:rPr>
          <w:rFonts w:ascii="Times New Roman" w:hAnsi="Times New Roman" w:cs="Times New Roman"/>
        </w:rPr>
        <w:t>учасника</w:t>
      </w:r>
      <w:proofErr w:type="spellEnd"/>
      <w:r w:rsidRPr="00425E01">
        <w:rPr>
          <w:rFonts w:ascii="Times New Roman" w:hAnsi="Times New Roman" w:cs="Times New Roman"/>
        </w:rPr>
        <w:t xml:space="preserve"> 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r w:rsidRPr="00425E01">
        <w:rPr>
          <w:rFonts w:ascii="Times New Roman" w:hAnsi="Times New Roman" w:cs="Times New Roman"/>
        </w:rPr>
        <w:t xml:space="preserve">ТОВ «ПРОЕКТ-ГАРАНТ» 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proofErr w:type="spellStart"/>
      <w:r w:rsidRPr="00425E01">
        <w:rPr>
          <w:rFonts w:ascii="Times New Roman" w:hAnsi="Times New Roman" w:cs="Times New Roman"/>
        </w:rPr>
        <w:t>від</w:t>
      </w:r>
      <w:proofErr w:type="spellEnd"/>
      <w:r w:rsidRPr="00425E01">
        <w:rPr>
          <w:rFonts w:ascii="Times New Roman" w:hAnsi="Times New Roman" w:cs="Times New Roman"/>
        </w:rPr>
        <w:t xml:space="preserve"> «01» </w:t>
      </w:r>
      <w:proofErr w:type="spellStart"/>
      <w:r w:rsidRPr="00425E01">
        <w:rPr>
          <w:rFonts w:ascii="Times New Roman" w:hAnsi="Times New Roman" w:cs="Times New Roman"/>
        </w:rPr>
        <w:t>квітня</w:t>
      </w:r>
      <w:proofErr w:type="spellEnd"/>
      <w:r w:rsidRPr="00425E01">
        <w:rPr>
          <w:rFonts w:ascii="Times New Roman" w:hAnsi="Times New Roman" w:cs="Times New Roman"/>
        </w:rPr>
        <w:t xml:space="preserve"> 2022 року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r w:rsidRPr="00425E01">
        <w:rPr>
          <w:rFonts w:ascii="Times New Roman" w:hAnsi="Times New Roman" w:cs="Times New Roman"/>
        </w:rPr>
        <w:t>Директор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r w:rsidRPr="00425E01">
        <w:rPr>
          <w:rFonts w:ascii="Times New Roman" w:hAnsi="Times New Roman" w:cs="Times New Roman"/>
        </w:rPr>
        <w:t>ТОВ «ПРОЕКТ-ГАРАНТ»</w:t>
      </w: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</w:p>
    <w:p w:rsidR="00425E01" w:rsidRPr="00425E01" w:rsidRDefault="00425E01" w:rsidP="00425E01">
      <w:pPr>
        <w:ind w:left="3195" w:hanging="3195"/>
        <w:jc w:val="right"/>
        <w:rPr>
          <w:rFonts w:ascii="Times New Roman" w:hAnsi="Times New Roman" w:cs="Times New Roman"/>
        </w:rPr>
      </w:pPr>
      <w:r w:rsidRPr="00425E01">
        <w:rPr>
          <w:rFonts w:ascii="Times New Roman" w:hAnsi="Times New Roman" w:cs="Times New Roman"/>
        </w:rPr>
        <w:t>____________________ /Щеглов А.В./</w:t>
      </w:r>
    </w:p>
    <w:p w:rsidR="00425E01" w:rsidRPr="00425E01" w:rsidRDefault="00425E01" w:rsidP="00425E01">
      <w:pPr>
        <w:jc w:val="right"/>
        <w:rPr>
          <w:rFonts w:ascii="Times New Roman" w:hAnsi="Times New Roman" w:cs="Times New Roman"/>
        </w:rPr>
      </w:pPr>
      <w:r w:rsidRPr="00425E01">
        <w:rPr>
          <w:rFonts w:ascii="Times New Roman" w:hAnsi="Times New Roman" w:cs="Times New Roman"/>
        </w:rPr>
        <w:t xml:space="preserve">        М.П.</w:t>
      </w:r>
    </w:p>
    <w:p w:rsidR="00425E01" w:rsidRDefault="00425E01" w:rsidP="00425E01">
      <w:pPr>
        <w:rPr>
          <w:color w:val="000000"/>
          <w:sz w:val="14"/>
          <w:szCs w:val="14"/>
        </w:rPr>
      </w:pPr>
    </w:p>
    <w:p w:rsidR="0036211E" w:rsidRPr="00425E01" w:rsidRDefault="00425E01" w:rsidP="00425E01">
      <w:pPr>
        <w:ind w:hanging="1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ПРИМІРНИЙ </w:t>
      </w:r>
      <w:r w:rsidR="00230E95" w:rsidRPr="00425E01">
        <w:rPr>
          <w:rFonts w:ascii="Times New Roman" w:hAnsi="Times New Roman" w:cs="Times New Roman"/>
          <w:b/>
          <w:sz w:val="24"/>
          <w:szCs w:val="24"/>
        </w:rPr>
        <w:t>ДОГОВ</w:t>
      </w:r>
      <w:r w:rsidR="00230E95" w:rsidRPr="00425E01">
        <w:rPr>
          <w:rFonts w:ascii="Times New Roman" w:hAnsi="Times New Roman" w:cs="Times New Roman"/>
          <w:b/>
          <w:sz w:val="24"/>
          <w:szCs w:val="24"/>
          <w:lang w:val="uk-UA"/>
        </w:rPr>
        <w:t>ІР</w:t>
      </w:r>
    </w:p>
    <w:p w:rsidR="00230E95" w:rsidRPr="00425E01" w:rsidRDefault="007C489D" w:rsidP="00425E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30E95" w:rsidRPr="00425E01">
        <w:rPr>
          <w:rFonts w:ascii="Times New Roman" w:hAnsi="Times New Roman" w:cs="Times New Roman"/>
          <w:b/>
          <w:sz w:val="24"/>
          <w:szCs w:val="24"/>
          <w:lang w:val="uk-UA"/>
        </w:rPr>
        <w:t>адання коштів у позику, в тому числі і на умовах фінансового кредиту</w:t>
      </w:r>
      <w:r w:rsidR="00425E01" w:rsidRPr="00425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___</w:t>
      </w:r>
    </w:p>
    <w:p w:rsidR="00230E95" w:rsidRPr="007C489D" w:rsidRDefault="00425E01" w:rsidP="00425E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sz w:val="24"/>
          <w:szCs w:val="24"/>
          <w:lang w:val="uk-UA"/>
        </w:rPr>
        <w:t>м._______</w:t>
      </w:r>
      <w:r w:rsidR="00230E95"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7C489D"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230E95"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30E95" w:rsidRPr="007C489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230E95" w:rsidRPr="007C489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F64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230E95"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230E95"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230E95" w:rsidRPr="00425E01" w:rsidRDefault="00230E95" w:rsidP="007C48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5E01" w:rsidRPr="00425E01" w:rsidRDefault="00425E01" w:rsidP="00425E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 «__________»</w:t>
      </w:r>
      <w:r w:rsidRPr="00425E01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 xml:space="preserve"> (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>код ЄДРПОУ ___________), в особі</w:t>
      </w:r>
      <w:r w:rsidRPr="00425E0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____________, що діє на підставі __________________, надалі – 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425E01">
        <w:rPr>
          <w:rStyle w:val="ab"/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>, з однієї сторони та</w:t>
      </w:r>
    </w:p>
    <w:p w:rsidR="00425E01" w:rsidRPr="00425E01" w:rsidRDefault="00425E01" w:rsidP="00425E01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25E0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425E01" w:rsidRPr="00425E01" w:rsidRDefault="00425E01" w:rsidP="00425E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25E01">
        <w:rPr>
          <w:rFonts w:ascii="Times New Roman" w:hAnsi="Times New Roman" w:cs="Times New Roman"/>
          <w:b/>
          <w:sz w:val="18"/>
          <w:szCs w:val="18"/>
          <w:u w:val="single"/>
          <w:lang w:val="uk-UA"/>
        </w:rPr>
        <w:t>для фізичних осіб-підприємців</w:t>
      </w:r>
      <w:r w:rsidRPr="00425E01">
        <w:rPr>
          <w:rFonts w:ascii="Times New Roman" w:hAnsi="Times New Roman" w:cs="Times New Roman"/>
          <w:sz w:val="18"/>
          <w:szCs w:val="18"/>
          <w:lang w:val="uk-UA"/>
        </w:rPr>
        <w:t xml:space="preserve">: прізвище, ім’я, по батькові, реєстраційний номер облікової картки платника податків, серія та номер свідоцтва, ким і коли видане; </w:t>
      </w:r>
      <w:r w:rsidRPr="00425E01">
        <w:rPr>
          <w:rFonts w:ascii="Times New Roman" w:hAnsi="Times New Roman" w:cs="Times New Roman"/>
          <w:b/>
          <w:sz w:val="18"/>
          <w:szCs w:val="18"/>
          <w:u w:val="single"/>
          <w:lang w:val="uk-UA"/>
        </w:rPr>
        <w:t>для юридичних осіб</w:t>
      </w:r>
      <w:r w:rsidRPr="00425E01">
        <w:rPr>
          <w:rFonts w:ascii="Times New Roman" w:hAnsi="Times New Roman" w:cs="Times New Roman"/>
          <w:sz w:val="18"/>
          <w:szCs w:val="18"/>
          <w:lang w:val="uk-UA"/>
        </w:rPr>
        <w:t>: повне найменування, посада, прізвище, ім’я, по батькові представника, документ, на підставі якого діє представник),</w:t>
      </w:r>
    </w:p>
    <w:p w:rsidR="00425E01" w:rsidRPr="00425E01" w:rsidRDefault="00425E01" w:rsidP="00425E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надалі – 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425E01">
        <w:rPr>
          <w:rStyle w:val="ab"/>
          <w:rFonts w:ascii="Times New Roman" w:hAnsi="Times New Roman" w:cs="Times New Roman"/>
          <w:sz w:val="24"/>
          <w:szCs w:val="24"/>
          <w:lang w:val="uk-UA"/>
        </w:rPr>
        <w:t>Позичальник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, який діє особисто, з іншої сторони, а разом іменовані як 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425E01">
        <w:rPr>
          <w:rStyle w:val="ab"/>
          <w:rFonts w:ascii="Times New Roman" w:hAnsi="Times New Roman" w:cs="Times New Roman"/>
          <w:sz w:val="24"/>
          <w:szCs w:val="24"/>
          <w:lang w:val="uk-UA"/>
        </w:rPr>
        <w:t>Сторони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 xml:space="preserve">, уклали цей Договір надання коштів у позику, в тому числі і на умовах фінансового кредиту, надалі – 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425E01">
        <w:rPr>
          <w:rStyle w:val="ab"/>
          <w:rFonts w:ascii="Times New Roman" w:hAnsi="Times New Roman" w:cs="Times New Roman"/>
          <w:sz w:val="24"/>
          <w:szCs w:val="24"/>
          <w:lang w:val="uk-UA"/>
        </w:rPr>
        <w:t>Договір</w:t>
      </w:r>
      <w:r w:rsidRPr="00425E0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425E01">
        <w:rPr>
          <w:rFonts w:ascii="Times New Roman" w:hAnsi="Times New Roman" w:cs="Times New Roman"/>
          <w:sz w:val="24"/>
          <w:szCs w:val="24"/>
          <w:lang w:val="uk-UA"/>
        </w:rPr>
        <w:t>, про наступне:</w:t>
      </w:r>
    </w:p>
    <w:p w:rsidR="00942B61" w:rsidRPr="00E65391" w:rsidRDefault="007A5F07" w:rsidP="007C489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1123950</wp:posOffset>
                </wp:positionV>
                <wp:extent cx="1828800" cy="1058723"/>
                <wp:effectExtent l="0" t="1123950" r="0" b="11322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98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88.5pt;width:2in;height:83.35pt;rotation:-1688633fd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942B61" w:rsidRPr="00E65391">
        <w:rPr>
          <w:rFonts w:ascii="Times New Roman" w:hAnsi="Times New Roman" w:cs="Times New Roman"/>
          <w:b/>
          <w:sz w:val="24"/>
          <w:szCs w:val="24"/>
          <w:lang w:val="uk-UA"/>
        </w:rPr>
        <w:t>Предмет договору</w:t>
      </w:r>
    </w:p>
    <w:p w:rsidR="00942B61" w:rsidRPr="00E65391" w:rsidRDefault="00942B61" w:rsidP="007C48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За цим Договором </w:t>
      </w: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89D" w:rsidRPr="007C489D">
        <w:rPr>
          <w:rFonts w:ascii="Times New Roman" w:hAnsi="Times New Roman" w:cs="Times New Roman"/>
          <w:sz w:val="24"/>
          <w:szCs w:val="24"/>
          <w:lang w:val="uk-UA"/>
        </w:rPr>
        <w:t>зобов’язується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надати грошо</w:t>
      </w:r>
      <w:r w:rsidR="00C20B1F">
        <w:rPr>
          <w:rFonts w:ascii="Times New Roman" w:hAnsi="Times New Roman" w:cs="Times New Roman"/>
          <w:sz w:val="24"/>
          <w:szCs w:val="24"/>
          <w:lang w:val="uk-UA"/>
        </w:rPr>
        <w:t xml:space="preserve">ві кошти Позичальникові у сумі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грн. 00 коп. (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________________________________),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що надаються на 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строк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>) рік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>, на умовах зворотності, строковості, ці</w:t>
      </w:r>
      <w:r w:rsidR="00D020B9">
        <w:rPr>
          <w:rFonts w:ascii="Times New Roman" w:hAnsi="Times New Roman" w:cs="Times New Roman"/>
          <w:sz w:val="24"/>
          <w:szCs w:val="24"/>
          <w:lang w:val="uk-UA"/>
        </w:rPr>
        <w:t xml:space="preserve">льового характеру використання платності, 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а Позичальник </w:t>
      </w:r>
      <w:r w:rsidR="007C489D" w:rsidRPr="007C489D">
        <w:rPr>
          <w:rFonts w:ascii="Times New Roman" w:hAnsi="Times New Roman" w:cs="Times New Roman"/>
          <w:sz w:val="24"/>
          <w:szCs w:val="24"/>
          <w:lang w:val="uk-UA"/>
        </w:rPr>
        <w:t>зобов’язується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повернути кредит та сплатити проценти за користування кредитом у розмірі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відсотків річних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. Тип процентної ставки – 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фіксована. </w:t>
      </w:r>
    </w:p>
    <w:p w:rsidR="00942B61" w:rsidRPr="007C489D" w:rsidRDefault="00942B61" w:rsidP="007C48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надає Позичальнику кредит з цільовим призначенням </w:t>
      </w:r>
      <w:r w:rsidR="0034311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(далі – цільове призначення кредиту). </w:t>
      </w:r>
    </w:p>
    <w:p w:rsidR="00942B61" w:rsidRPr="007C489D" w:rsidRDefault="00942B61" w:rsidP="007C48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89D" w:rsidRPr="007C489D">
        <w:rPr>
          <w:rFonts w:ascii="Times New Roman" w:hAnsi="Times New Roman" w:cs="Times New Roman"/>
          <w:sz w:val="24"/>
          <w:szCs w:val="24"/>
          <w:lang w:val="uk-UA"/>
        </w:rPr>
        <w:t>зобов’язаний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видати кредит Позичальнику протягом 5 робочих днів з дня підписання цього Договору</w:t>
      </w:r>
      <w:r w:rsidR="001525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525F6" w:rsidRPr="00E65391" w:rsidRDefault="00942B61" w:rsidP="00B57C7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Строк дії договору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_____________)</w:t>
      </w:r>
      <w:r w:rsidR="001525F6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з «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до «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включно</w:t>
      </w:r>
      <w:r w:rsidR="001525F6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Кредит надається строком на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525F6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1525F6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) рік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з «__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 20___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до «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1525F6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включно.</w:t>
      </w:r>
    </w:p>
    <w:p w:rsidR="007C489D" w:rsidRPr="001525F6" w:rsidRDefault="001525F6" w:rsidP="00B57C7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Кредит надається Позичальнику готівкою у касі </w:t>
      </w:r>
      <w:proofErr w:type="spellStart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або (згідно заяви Позичальника) шляхом безготівкового перерахування суми кредиту на рахунок, вказаний Позичальником у заяві. Ненадання Позичальником реквізитів рахунку в банку (надання реквізитів з помилками) або неявка Позичальника за отриманням кредиту готівкою через касу </w:t>
      </w:r>
      <w:proofErr w:type="spellStart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(чи ухилення іншим способом від </w:t>
      </w:r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отримання кредиту), звільняє </w:t>
      </w:r>
      <w:proofErr w:type="spellStart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7C489D" w:rsidRPr="001525F6">
        <w:rPr>
          <w:rFonts w:ascii="Times New Roman" w:hAnsi="Times New Roman" w:cs="Times New Roman"/>
          <w:sz w:val="24"/>
          <w:szCs w:val="24"/>
          <w:lang w:val="uk-UA"/>
        </w:rPr>
        <w:t xml:space="preserve"> від відповідальності за порушення зобов’язання, передбаченого п.1.3 цього Договору. </w:t>
      </w:r>
    </w:p>
    <w:p w:rsidR="007C489D" w:rsidRDefault="007C489D" w:rsidP="007C48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Датою надання кредиту вважається дата видачі Позичальнику суми кредиту готівкою через касу </w:t>
      </w: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, а при безготівкових розрахунках – дата списання відповідної суми з рахунку </w:t>
      </w: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. Датою повернення (погашення) кредиту так само як і датою сплати процентів вважається дата оформлення </w:t>
      </w:r>
      <w:proofErr w:type="spellStart"/>
      <w:r w:rsidRPr="007C489D">
        <w:rPr>
          <w:rFonts w:ascii="Times New Roman" w:hAnsi="Times New Roman" w:cs="Times New Roman"/>
          <w:sz w:val="24"/>
          <w:szCs w:val="24"/>
          <w:lang w:val="uk-UA"/>
        </w:rPr>
        <w:t>Кредитодавцем</w:t>
      </w:r>
      <w:proofErr w:type="spellEnd"/>
      <w:r w:rsidRPr="007C489D">
        <w:rPr>
          <w:rFonts w:ascii="Times New Roman" w:hAnsi="Times New Roman" w:cs="Times New Roman"/>
          <w:sz w:val="24"/>
          <w:szCs w:val="24"/>
          <w:lang w:val="uk-UA"/>
        </w:rPr>
        <w:t xml:space="preserve"> прибуткових </w:t>
      </w:r>
      <w:r w:rsidR="00844C1B">
        <w:rPr>
          <w:rFonts w:ascii="Times New Roman" w:hAnsi="Times New Roman" w:cs="Times New Roman"/>
          <w:sz w:val="24"/>
          <w:szCs w:val="24"/>
          <w:lang w:val="uk-UA"/>
        </w:rPr>
        <w:t xml:space="preserve">касових ордерів на отриманні суми, а при безготівкових розрахунках – дата зарахування коштів на рахунок </w:t>
      </w:r>
      <w:proofErr w:type="spellStart"/>
      <w:r w:rsidR="00844C1B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844C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44C1B" w:rsidRDefault="00844C1B" w:rsidP="007C48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Сукупна вартість кредиту складає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1C2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% річних від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суми кредиту (у процентному виразі) або 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(у грошовому виразу) та включає у себе: </w:t>
      </w:r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Проценти (відсотки) за користування кредитом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% від суми кредиту (у процентному виразі) або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1C2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грн. (у грошовому виразі); </w:t>
      </w:r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послуг реєстратора ___ % кредитом ___ % від суми кредиту (у процентному виразі) або ___ грн. (у грошовому виразі) – за наявністю; </w:t>
      </w:r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послуг нотаріуса кредитом ___ % від суми кредиту (у процентному виразі) або ___ грн. (у грошовому виразі) – за наявністю; </w:t>
      </w:r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Вартість послуг страховика кредитом ___ % від суми кредиту (у процентному виразі) або ___ грн. (у грошовому виразі) – за наявністю;</w:t>
      </w:r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послуг __________ (вказати інші послуги, які оплачує Позичальник при отриманні кредиту) ___ % від суми кредиту (у процентному виразі) або ___ грн. (у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 xml:space="preserve">грошовому виразі) – за </w:t>
      </w:r>
      <w:proofErr w:type="spellStart"/>
      <w:r w:rsidR="00425E01">
        <w:rPr>
          <w:rFonts w:ascii="Times New Roman" w:hAnsi="Times New Roman" w:cs="Times New Roman"/>
          <w:sz w:val="24"/>
          <w:szCs w:val="24"/>
          <w:lang w:val="uk-UA"/>
        </w:rPr>
        <w:t>наявностю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44C1B" w:rsidRDefault="00844C1B" w:rsidP="00844C1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C1B" w:rsidRPr="00E65391" w:rsidRDefault="00844C1B" w:rsidP="00DF26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Права та </w:t>
      </w:r>
      <w:r w:rsidR="00DF26F5" w:rsidRPr="00E65391">
        <w:rPr>
          <w:rFonts w:ascii="Times New Roman" w:hAnsi="Times New Roman" w:cs="Times New Roman"/>
          <w:b/>
          <w:sz w:val="24"/>
          <w:szCs w:val="24"/>
          <w:lang w:val="uk-UA"/>
        </w:rPr>
        <w:t>обов’язки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сторін</w:t>
      </w:r>
    </w:p>
    <w:p w:rsidR="00844C1B" w:rsidRPr="00E65391" w:rsidRDefault="00844C1B" w:rsidP="00844C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Права та </w:t>
      </w:r>
      <w:r w:rsidR="00DF26F5" w:rsidRPr="00E65391">
        <w:rPr>
          <w:rFonts w:ascii="Times New Roman" w:hAnsi="Times New Roman" w:cs="Times New Roman"/>
          <w:b/>
          <w:sz w:val="24"/>
          <w:szCs w:val="24"/>
          <w:lang w:val="uk-UA"/>
        </w:rPr>
        <w:t>обов’язки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Кредитодавця</w:t>
      </w:r>
      <w:proofErr w:type="spellEnd"/>
    </w:p>
    <w:p w:rsidR="00844C1B" w:rsidRDefault="00844C1B" w:rsidP="00844C1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право: </w:t>
      </w:r>
    </w:p>
    <w:p w:rsidR="00844C1B" w:rsidRDefault="00844C1B" w:rsidP="00E65391">
      <w:pPr>
        <w:pStyle w:val="a4"/>
        <w:numPr>
          <w:ilvl w:val="0"/>
          <w:numId w:val="2"/>
        </w:numPr>
        <w:ind w:left="56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Позичальника надання усіх необхідних документів для здійснення перевірки дотримання цільового призначення кредиту; </w:t>
      </w:r>
    </w:p>
    <w:p w:rsidR="00844C1B" w:rsidRDefault="00844C1B" w:rsidP="00E6539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Позичальника укладення договору щодо забезпечення виконання </w:t>
      </w:r>
      <w:r w:rsidR="00DF26F5">
        <w:rPr>
          <w:rFonts w:ascii="Times New Roman" w:hAnsi="Times New Roman" w:cs="Times New Roman"/>
          <w:sz w:val="24"/>
          <w:szCs w:val="24"/>
          <w:lang w:val="uk-UA"/>
        </w:rPr>
        <w:t>зобов’язання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Позичальником перед Кредитором за цим договором; </w:t>
      </w:r>
    </w:p>
    <w:p w:rsidR="00844C1B" w:rsidRDefault="007A5F07" w:rsidP="00E6539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1123950</wp:posOffset>
                </wp:positionV>
                <wp:extent cx="1828800" cy="1058723"/>
                <wp:effectExtent l="0" t="1123950" r="0" b="113220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89A" id="Надпись 2" o:spid="_x0000_s1027" type="#_x0000_t202" style="position:absolute;left:0;text-align:left;margin-left:0;margin-top:88.5pt;width:2in;height:83.35pt;rotation:-1688633fd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844C1B"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Позичальника дострокового повернення кредиту та сплати процентів, у разі наявності хоча б однієї із зазначених обставин: </w:t>
      </w:r>
    </w:p>
    <w:p w:rsidR="00844C1B" w:rsidRDefault="00844C1B" w:rsidP="00E6539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перевищення сумою заборгованості суми кредиту більш як на десять відсотків; або </w:t>
      </w:r>
    </w:p>
    <w:p w:rsidR="00844C1B" w:rsidRDefault="00844C1B" w:rsidP="00E6539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несплати Позичальником більше однієї виплати, яка перевищує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суми кредиту; або </w:t>
      </w:r>
    </w:p>
    <w:p w:rsidR="00844C1B" w:rsidRDefault="007702FB" w:rsidP="00E6539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іншого істотного порушення умов договору про надання кредиту. </w:t>
      </w:r>
    </w:p>
    <w:p w:rsidR="007702FB" w:rsidRDefault="007702FB" w:rsidP="00E6539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Позичальника повернення суми кредиту, процентів за користування кредитом в повному обсязі та виконання усіх інших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передбачених цим Договором. </w:t>
      </w:r>
    </w:p>
    <w:p w:rsidR="007702FB" w:rsidRDefault="007702FB" w:rsidP="007702FB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6F5">
        <w:rPr>
          <w:rFonts w:ascii="Times New Roman" w:hAnsi="Times New Roman" w:cs="Times New Roman"/>
          <w:sz w:val="24"/>
          <w:szCs w:val="24"/>
          <w:lang w:val="uk-UA"/>
        </w:rPr>
        <w:t>зобов’язаний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702FB" w:rsidRDefault="00DF26F5" w:rsidP="00E65391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Позичальнику додаткову інформацію про умови та порядок діяльності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що розміщується у місці надання послуг клієнтам та/або на власному веб-сайті фінансової установи. Така інформація повинна, зокрема, включати про: 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Найменування, місцезнаходження, контактний телефон і адресу електронної пошти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адресу, за якою приймаються скарги споживачів фінансових послуг;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особи, яка надає посередницькі послуги (за наявності); 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державну реєстрацію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щодо включення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відповідного державного реєстру фінансових установ або Державного реєстру банків; 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щодо наявності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права на надання відповідної фінансової послуги; </w:t>
      </w:r>
    </w:p>
    <w:p w:rsidR="00DF26F5" w:rsidRDefault="00DF26F5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Контактну інформацію органу, який здійснює державне регулювання щодо діяльності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26F5" w:rsidRDefault="00DF26F5" w:rsidP="00E65391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Позичальнику інформації про загальну суму зборів, платежів та інших витрат, які повинен сплатити клієнт, включно з податками, або якщо конкретний розмір не може бути визначений – порядок визначення таких витрат; </w:t>
      </w:r>
    </w:p>
    <w:p w:rsidR="00DF26F5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у Позичальника права на відмову від договору про надання фінансових послуг;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Строк, протягом якого Позичальником може бути використано право на відмову від договору, а також інші умови використання права на відмову від договору;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Мінімальний строк дії договору (якщо застосовується);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у Позичальника права розірвати чи припинити договір, права дострокового виконання договору, а також наслідки таких дій;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Порядок внесення змін та доповнень до договору; </w:t>
      </w:r>
    </w:p>
    <w:p w:rsidR="00AB4CCD" w:rsidRDefault="007A5F07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1123315</wp:posOffset>
                </wp:positionV>
                <wp:extent cx="1828800" cy="1058723"/>
                <wp:effectExtent l="0" t="1123950" r="0" b="11322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89A" id="Надпись 3" o:spid="_x0000_s1028" type="#_x0000_t202" style="position:absolute;left:0;text-align:left;margin-left:0;margin-top:88.45pt;width:2in;height:83.35pt;rotation:-1688633fd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AB4CCD">
        <w:rPr>
          <w:rFonts w:ascii="Times New Roman" w:hAnsi="Times New Roman" w:cs="Times New Roman"/>
          <w:sz w:val="24"/>
          <w:szCs w:val="24"/>
          <w:lang w:val="uk-UA"/>
        </w:rPr>
        <w:t xml:space="preserve">Неможливість збільшення фіксованої процентної ставки за договором без письмової згоди споживача фінансової послуги;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Механізм захисту прав споживачів фінансових послуг;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та порядок позасудового розгляду скарг споживачів фінансових послуг; </w:t>
      </w:r>
    </w:p>
    <w:p w:rsidR="00AB4CCD" w:rsidRDefault="00AB4CCD" w:rsidP="00E65391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гарантійних фондів чи компенсаційних схем, що застосовуються відповідно до законодавства. </w:t>
      </w:r>
    </w:p>
    <w:p w:rsidR="003D450A" w:rsidRDefault="003D450A" w:rsidP="00E65391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інші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обов’язки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передбачені цим Договором. </w:t>
      </w:r>
    </w:p>
    <w:p w:rsidR="003D450A" w:rsidRPr="00E65391" w:rsidRDefault="003D450A" w:rsidP="003D450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Права та </w:t>
      </w:r>
      <w:r w:rsidR="003F5F43" w:rsidRPr="00E65391">
        <w:rPr>
          <w:rFonts w:ascii="Times New Roman" w:hAnsi="Times New Roman" w:cs="Times New Roman"/>
          <w:b/>
          <w:sz w:val="24"/>
          <w:szCs w:val="24"/>
          <w:lang w:val="uk-UA"/>
        </w:rPr>
        <w:t>обов’язки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Позичальника </w:t>
      </w:r>
    </w:p>
    <w:p w:rsidR="003D450A" w:rsidRDefault="003D450A" w:rsidP="003D450A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Позичальник має право: </w:t>
      </w:r>
    </w:p>
    <w:p w:rsidR="003D450A" w:rsidRDefault="003D450A" w:rsidP="003D45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надання суми кредиту </w:t>
      </w:r>
      <w:r w:rsidR="003349CE">
        <w:rPr>
          <w:rFonts w:ascii="Times New Roman" w:hAnsi="Times New Roman" w:cs="Times New Roman"/>
          <w:sz w:val="24"/>
          <w:szCs w:val="24"/>
          <w:lang w:val="uk-UA"/>
        </w:rPr>
        <w:t xml:space="preserve">з дотриманням вимог п.1.3 цього Договору, інших умов Договору та законодавства України; </w:t>
      </w:r>
    </w:p>
    <w:p w:rsidR="003349CE" w:rsidRDefault="003349CE" w:rsidP="003D45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Достроково погашати кредит частинами і сплачувати проценти за фактичний строк користування кредитом, або достроково погасити кредит та сплачувати проценти за фактичний строк користування одноразовим платежем; </w:t>
      </w:r>
    </w:p>
    <w:p w:rsidR="003349CE" w:rsidRDefault="003F5F43" w:rsidP="003D45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</w:t>
      </w:r>
      <w:r w:rsidR="003349CE">
        <w:rPr>
          <w:rFonts w:ascii="Times New Roman" w:hAnsi="Times New Roman" w:cs="Times New Roman"/>
          <w:sz w:val="24"/>
          <w:szCs w:val="24"/>
          <w:lang w:val="uk-UA"/>
        </w:rPr>
        <w:t>дитодавця</w:t>
      </w:r>
      <w:proofErr w:type="spellEnd"/>
      <w:r w:rsidR="003349CE">
        <w:rPr>
          <w:rFonts w:ascii="Times New Roman" w:hAnsi="Times New Roman" w:cs="Times New Roman"/>
          <w:sz w:val="24"/>
          <w:szCs w:val="24"/>
          <w:lang w:val="uk-UA"/>
        </w:rPr>
        <w:t xml:space="preserve"> за 7 (сім) календарних днів до початку строку або настання терміну платежу (повернення кредиту та/або сплати процентів) щодо перенесення строків або термінів платежів за цим Договором у </w:t>
      </w:r>
      <w:r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="003349CE">
        <w:rPr>
          <w:rFonts w:ascii="Times New Roman" w:hAnsi="Times New Roman" w:cs="Times New Roman"/>
          <w:sz w:val="24"/>
          <w:szCs w:val="24"/>
          <w:lang w:val="uk-UA"/>
        </w:rPr>
        <w:t xml:space="preserve"> з виникненням тимчасових фінансових та/або інших ускладнень; </w:t>
      </w:r>
    </w:p>
    <w:p w:rsidR="003349CE" w:rsidRDefault="003349CE" w:rsidP="003349C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Позичальник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Використати кредит за цільовим призначенням, визначеним цим договором;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Погашати кредит та сплачувати проценти в порядку визначеному цим Договором;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всі необхідні документи для здійснення перевірки цільового призначення кредиту;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щодо забезпечення виконання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Позичальником перед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цим Договором;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Письмо повідомляти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зміну місцезнаходження (для фізичної особи-підприємця – зміну адреси) в 10 (десяти) денний строк з моменту виникнення таких змін; </w:t>
      </w:r>
    </w:p>
    <w:p w:rsidR="003349CE" w:rsidRDefault="003349CE" w:rsidP="00E65391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інші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обов’язки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цим Договором. </w:t>
      </w:r>
    </w:p>
    <w:p w:rsidR="00E65391" w:rsidRDefault="00E65391" w:rsidP="00E6539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9CE" w:rsidRPr="00E65391" w:rsidRDefault="003349CE" w:rsidP="00E6539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>Порядок надання/погашення кредиту та нарахування/сплати процентів</w:t>
      </w:r>
    </w:p>
    <w:p w:rsidR="003349CE" w:rsidRDefault="003349CE" w:rsidP="003349C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Сторони домовилися, що погашення кредиту та процентів за користування кредитом здійснюватиметься згідно графіка розрахунків, що є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невід’ємною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частиною цього Договору. </w:t>
      </w:r>
    </w:p>
    <w:p w:rsidR="003349CE" w:rsidRDefault="003349CE" w:rsidP="003349C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Позичальник сплачує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відсотки за користування Кредитом у валюті кредиту, по фіксованій процентній ставці </w:t>
      </w:r>
      <w:r w:rsidR="00425E01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F5F43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25E01"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  <w:r w:rsidR="003F5F43" w:rsidRPr="00E653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відсотків річних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є незмінною протягом усього строку договору. </w:t>
      </w:r>
    </w:p>
    <w:p w:rsidR="003349CE" w:rsidRDefault="003349CE" w:rsidP="003349C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відсотків провадиться за період з моменту списання коштів з поточного рахунку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кінця строку </w:t>
      </w:r>
      <w:r w:rsidR="007148DC">
        <w:rPr>
          <w:rFonts w:ascii="Times New Roman" w:hAnsi="Times New Roman" w:cs="Times New Roman"/>
          <w:sz w:val="24"/>
          <w:szCs w:val="24"/>
          <w:lang w:val="uk-UA"/>
        </w:rPr>
        <w:t xml:space="preserve">дії Договору включно. </w:t>
      </w:r>
    </w:p>
    <w:p w:rsidR="007148DC" w:rsidRDefault="007148DC" w:rsidP="003349C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Нарахування відсотків за цим Договором здійснюється з урахуванням числа днів у календарному році (вихідних, святкових та неробочих днів включно). Кількість днів у році приймається за 365 (366).</w:t>
      </w:r>
    </w:p>
    <w:p w:rsidR="007148DC" w:rsidRDefault="007148DC" w:rsidP="003349C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відсотків провадиться один раз на </w:t>
      </w:r>
      <w:r w:rsidR="00E65391">
        <w:rPr>
          <w:rFonts w:ascii="Times New Roman" w:hAnsi="Times New Roman" w:cs="Times New Roman"/>
          <w:sz w:val="24"/>
          <w:szCs w:val="24"/>
          <w:lang w:val="uk-UA"/>
        </w:rPr>
        <w:t>квартал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C28A1">
        <w:rPr>
          <w:rFonts w:ascii="Times New Roman" w:hAnsi="Times New Roman" w:cs="Times New Roman"/>
          <w:sz w:val="24"/>
          <w:szCs w:val="24"/>
          <w:lang w:val="uk-UA"/>
        </w:rPr>
        <w:t xml:space="preserve">суму кредиту за Договором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період з першого по останнє число </w:t>
      </w:r>
      <w:proofErr w:type="spellStart"/>
      <w:r w:rsidR="00E65391">
        <w:rPr>
          <w:rFonts w:ascii="Times New Roman" w:hAnsi="Times New Roman" w:cs="Times New Roman"/>
          <w:sz w:val="24"/>
          <w:szCs w:val="24"/>
          <w:lang w:val="uk-UA"/>
        </w:rPr>
        <w:t>квартала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148DC" w:rsidRDefault="007148DC" w:rsidP="003349C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Датою сплати відсотків є день зарахування необхідної суми на поточний рахунок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148DC" w:rsidRDefault="007148DC" w:rsidP="007148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Прострочення сплати кредиту та процентів згідно графіка розрахунків не зупиняє нарахування процентів, крім випадку прийняття окремого рішення про це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148DC" w:rsidRDefault="007148DC" w:rsidP="007148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смерті Позичальника </w:t>
      </w:r>
      <w:r w:rsidR="00E65391">
        <w:rPr>
          <w:rFonts w:ascii="Times New Roman" w:hAnsi="Times New Roman" w:cs="Times New Roman"/>
          <w:sz w:val="24"/>
          <w:szCs w:val="24"/>
          <w:lang w:val="uk-UA"/>
        </w:rPr>
        <w:t xml:space="preserve">(фізичної особи-підприємця, фізичної особи)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процентів за цим Договором припиняється з дня смерті. </w:t>
      </w:r>
    </w:p>
    <w:p w:rsidR="007148DC" w:rsidRDefault="007148DC" w:rsidP="007148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виникнення заборгованості за цим Договором Сторони погоджують таку послідовність її погашення: </w:t>
      </w:r>
    </w:p>
    <w:p w:rsidR="007148DC" w:rsidRDefault="007148DC" w:rsidP="007148D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першу чергу здійснюються платежі на погашення заборгованості по процентам за користування кредитом; </w:t>
      </w:r>
    </w:p>
    <w:p w:rsidR="007148DC" w:rsidRDefault="007148DC" w:rsidP="007148D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другу чергу здійснюються платежі на погашення заборгованості за кредитом; </w:t>
      </w:r>
    </w:p>
    <w:p w:rsidR="007148DC" w:rsidRDefault="007148DC" w:rsidP="007148D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третю чергу здійснюються поточні платежі згідно графіка розрахунків. </w:t>
      </w:r>
    </w:p>
    <w:p w:rsidR="00E65391" w:rsidRDefault="00E65391" w:rsidP="00E6539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5391" w:rsidRPr="00E65391" w:rsidRDefault="007A5F07" w:rsidP="00E6539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1123315</wp:posOffset>
                </wp:positionV>
                <wp:extent cx="1828800" cy="1058723"/>
                <wp:effectExtent l="0" t="1123950" r="0" b="11322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89A" id="Надпись 4" o:spid="_x0000_s1029" type="#_x0000_t202" style="position:absolute;left:0;text-align:left;margin-left:0;margin-top:88.45pt;width:2in;height:83.35pt;rotation:-1688633fd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7148DC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Забезпечення виконання </w:t>
      </w:r>
      <w:r w:rsidR="001F237D" w:rsidRPr="00E65391">
        <w:rPr>
          <w:rFonts w:ascii="Times New Roman" w:hAnsi="Times New Roman" w:cs="Times New Roman"/>
          <w:b/>
          <w:sz w:val="24"/>
          <w:szCs w:val="24"/>
          <w:lang w:val="uk-UA"/>
        </w:rPr>
        <w:t>зобов’язання</w:t>
      </w:r>
      <w:r w:rsidR="007148DC" w:rsidRPr="00E653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договором</w:t>
      </w:r>
    </w:p>
    <w:p w:rsidR="00D020B9" w:rsidRDefault="007148DC" w:rsidP="00D27A7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sz w:val="24"/>
          <w:szCs w:val="24"/>
          <w:lang w:val="uk-UA"/>
        </w:rPr>
        <w:t xml:space="preserve">Даний кредит </w:t>
      </w:r>
      <w:r w:rsidR="00E65391">
        <w:rPr>
          <w:rFonts w:ascii="Times New Roman" w:hAnsi="Times New Roman" w:cs="Times New Roman"/>
          <w:sz w:val="24"/>
          <w:szCs w:val="24"/>
          <w:lang w:val="uk-UA"/>
        </w:rPr>
        <w:t>не потребує забезпечення застав</w:t>
      </w:r>
      <w:r w:rsidR="000148C7">
        <w:rPr>
          <w:rFonts w:ascii="Times New Roman" w:hAnsi="Times New Roman" w:cs="Times New Roman"/>
          <w:sz w:val="24"/>
          <w:szCs w:val="24"/>
          <w:lang w:val="uk-UA"/>
        </w:rPr>
        <w:t>и майна</w:t>
      </w:r>
      <w:r w:rsidR="00E65391">
        <w:rPr>
          <w:rFonts w:ascii="Times New Roman" w:hAnsi="Times New Roman" w:cs="Times New Roman"/>
          <w:sz w:val="24"/>
          <w:szCs w:val="24"/>
          <w:lang w:val="uk-UA"/>
        </w:rPr>
        <w:t xml:space="preserve"> чи інши</w:t>
      </w:r>
      <w:r w:rsidR="000148C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65391">
        <w:rPr>
          <w:rFonts w:ascii="Times New Roman" w:hAnsi="Times New Roman" w:cs="Times New Roman"/>
          <w:sz w:val="24"/>
          <w:szCs w:val="24"/>
          <w:lang w:val="uk-UA"/>
        </w:rPr>
        <w:t xml:space="preserve"> вид</w:t>
      </w:r>
      <w:r w:rsidR="000148C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020B9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забезпечення.</w:t>
      </w:r>
    </w:p>
    <w:p w:rsidR="007148DC" w:rsidRDefault="00D27A71" w:rsidP="00D27A7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невиконання Позичальником та/або неналежного виконання </w:t>
      </w:r>
      <w:r w:rsidR="00D020B9">
        <w:rPr>
          <w:rFonts w:ascii="Times New Roman" w:hAnsi="Times New Roman" w:cs="Times New Roman"/>
          <w:sz w:val="24"/>
          <w:szCs w:val="24"/>
          <w:lang w:val="uk-UA"/>
        </w:rPr>
        <w:t xml:space="preserve">ним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взятих на себе зобов’язань, кредит </w:t>
      </w:r>
      <w:r w:rsidR="001F237D" w:rsidRPr="00D27A71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забезпечується всім належним Позичальнику на праві власності майном та коштами, на які згідно чинного законодавства України може бути звернено стягнення. </w:t>
      </w:r>
    </w:p>
    <w:p w:rsidR="00D27A71" w:rsidRPr="00D27A71" w:rsidRDefault="00D27A71" w:rsidP="00D27A71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37D" w:rsidRPr="00D27A71" w:rsidRDefault="001F237D" w:rsidP="00D27A7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A71">
        <w:rPr>
          <w:rFonts w:ascii="Times New Roman" w:hAnsi="Times New Roman" w:cs="Times New Roman"/>
          <w:b/>
          <w:sz w:val="24"/>
          <w:szCs w:val="24"/>
          <w:lang w:val="uk-UA"/>
        </w:rPr>
        <w:t>Застереження позичальника щодо дійсності умов договору</w:t>
      </w:r>
    </w:p>
    <w:p w:rsidR="001F237D" w:rsidRDefault="004F1265" w:rsidP="00FA7D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37D" w:rsidRPr="001F237D">
        <w:rPr>
          <w:rFonts w:ascii="Times New Roman" w:hAnsi="Times New Roman" w:cs="Times New Roman"/>
          <w:sz w:val="24"/>
          <w:szCs w:val="24"/>
          <w:lang w:val="uk-UA"/>
        </w:rPr>
        <w:t>При укл</w:t>
      </w:r>
      <w:r w:rsidR="001F237D">
        <w:rPr>
          <w:rFonts w:ascii="Times New Roman" w:hAnsi="Times New Roman" w:cs="Times New Roman"/>
          <w:sz w:val="24"/>
          <w:szCs w:val="24"/>
          <w:lang w:val="uk-UA"/>
        </w:rPr>
        <w:t xml:space="preserve">аденні цього Договору Позичальник стверджує, що: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є повністю дієздатним і щодо нього немає рішень судів (що набрали законної сили і не скасовані іншим рішенням) про обмеження його у дієздатності чи визнання недієздатним, а також йому невідомо про подання заяв до суду з вказаними вимогами;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волевиявлення є вільним і відповідає його внутрішній волі;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не перебуває під впливом тяжкої для нього обставини, що змушує укласти цей Договір;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чітко усвідомлює всі умови цього Договору та не перебуває під впливом помилки чи обману;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вважає умови цього Договору вигідними для себе;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Документи подані ним для отримання кредиту є достовірними та відображають реальний фінансовий стан Позичальника на день подачі документів; </w:t>
      </w:r>
    </w:p>
    <w:p w:rsidR="001F237D" w:rsidRDefault="001F237D" w:rsidP="001F23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Майно, яким здійснюватиметься забезпечення виконання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цим Договором належить йому на праві власності</w:t>
      </w:r>
      <w:r w:rsidR="00B25609">
        <w:rPr>
          <w:rFonts w:ascii="Times New Roman" w:hAnsi="Times New Roman" w:cs="Times New Roman"/>
          <w:sz w:val="24"/>
          <w:szCs w:val="24"/>
          <w:lang w:val="uk-UA"/>
        </w:rPr>
        <w:t xml:space="preserve">, не обмежене в обігу (обороті) та під заставою не перебуває. </w:t>
      </w:r>
    </w:p>
    <w:p w:rsidR="00D27A71" w:rsidRDefault="00D27A71" w:rsidP="00D27A7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5609" w:rsidRPr="00D27A71" w:rsidRDefault="00B25609" w:rsidP="00D27A7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A71">
        <w:rPr>
          <w:rFonts w:ascii="Times New Roman" w:hAnsi="Times New Roman" w:cs="Times New Roman"/>
          <w:b/>
          <w:sz w:val="24"/>
          <w:szCs w:val="24"/>
          <w:lang w:val="uk-UA"/>
        </w:rPr>
        <w:t>6.Відповідальність сторін та вирішення спорів</w:t>
      </w:r>
    </w:p>
    <w:p w:rsidR="00B25609" w:rsidRPr="004F1265" w:rsidRDefault="00B25609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265">
        <w:rPr>
          <w:rFonts w:ascii="Times New Roman" w:hAnsi="Times New Roman" w:cs="Times New Roman"/>
          <w:sz w:val="24"/>
          <w:szCs w:val="24"/>
          <w:lang w:val="uk-UA"/>
        </w:rPr>
        <w:t xml:space="preserve">6.1. Сторони несуть відповідальність за порушення умов цього Договору згідно чинного </w:t>
      </w:r>
      <w:r w:rsidR="004F12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265">
        <w:rPr>
          <w:rFonts w:ascii="Times New Roman" w:hAnsi="Times New Roman" w:cs="Times New Roman"/>
          <w:sz w:val="24"/>
          <w:szCs w:val="24"/>
          <w:lang w:val="uk-UA"/>
        </w:rPr>
        <w:t>законодавства України.</w:t>
      </w:r>
    </w:p>
    <w:p w:rsidR="00B25609" w:rsidRPr="003F5F43" w:rsidRDefault="00B25609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4F1265" w:rsidRPr="003F5F43">
        <w:rPr>
          <w:rFonts w:ascii="Times New Roman" w:hAnsi="Times New Roman" w:cs="Times New Roman"/>
          <w:sz w:val="24"/>
          <w:szCs w:val="24"/>
          <w:lang w:val="uk-UA"/>
        </w:rPr>
        <w:t xml:space="preserve">Порушенням умов цього Договору є його невиконання або неналежне виконання,         тобто виконання з порушенням умов, визначених змістом цього Договору. </w:t>
      </w:r>
    </w:p>
    <w:p w:rsidR="00D020B9" w:rsidRDefault="00D27A71" w:rsidP="004F1265">
      <w:pPr>
        <w:ind w:left="360"/>
        <w:jc w:val="both"/>
        <w:rPr>
          <w:rStyle w:val="fontstyle0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6.2.1.</w:t>
      </w:r>
      <w:r>
        <w:rPr>
          <w:rStyle w:val="fontstyle01"/>
        </w:rPr>
        <w:t xml:space="preserve"> Сторона Договору, яка порушила </w:t>
      </w:r>
      <w:proofErr w:type="spellStart"/>
      <w:r>
        <w:rPr>
          <w:rStyle w:val="fontstyle01"/>
        </w:rPr>
        <w:t>зобов’язання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цим</w:t>
      </w:r>
      <w:proofErr w:type="spellEnd"/>
      <w:r>
        <w:rPr>
          <w:rStyle w:val="fontstyle01"/>
        </w:rPr>
        <w:t xml:space="preserve"> Договором, </w:t>
      </w:r>
      <w:proofErr w:type="spellStart"/>
      <w:r>
        <w:rPr>
          <w:rStyle w:val="fontstyle01"/>
        </w:rPr>
        <w:t>звільняється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</w:t>
      </w:r>
      <w:proofErr w:type="spellEnd"/>
      <w:r>
        <w:rPr>
          <w:color w:val="000000"/>
        </w:rPr>
        <w:br/>
      </w:r>
      <w:proofErr w:type="spellStart"/>
      <w:r>
        <w:rPr>
          <w:rStyle w:val="fontstyle01"/>
        </w:rPr>
        <w:t>відповідальності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порушення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зобов'язання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цим</w:t>
      </w:r>
      <w:proofErr w:type="spellEnd"/>
      <w:r>
        <w:rPr>
          <w:rStyle w:val="fontstyle01"/>
        </w:rPr>
        <w:t xml:space="preserve"> Договором, </w:t>
      </w:r>
      <w:proofErr w:type="spellStart"/>
      <w:r>
        <w:rPr>
          <w:rStyle w:val="fontstyle01"/>
        </w:rPr>
        <w:t>якщо</w:t>
      </w:r>
      <w:proofErr w:type="spellEnd"/>
      <w:r>
        <w:rPr>
          <w:rStyle w:val="fontstyle01"/>
        </w:rPr>
        <w:t xml:space="preserve"> вона </w:t>
      </w:r>
      <w:proofErr w:type="spellStart"/>
      <w:r>
        <w:rPr>
          <w:rStyle w:val="fontstyle01"/>
        </w:rPr>
        <w:t>доведе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що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lastRenderedPageBreak/>
        <w:t>це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порушення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сталося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внаслідок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випадку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або</w:t>
      </w:r>
      <w:proofErr w:type="spellEnd"/>
      <w:r>
        <w:rPr>
          <w:rStyle w:val="fontstyle01"/>
        </w:rPr>
        <w:t xml:space="preserve"> форс-</w:t>
      </w:r>
      <w:proofErr w:type="spellStart"/>
      <w:r>
        <w:rPr>
          <w:rStyle w:val="fontstyle01"/>
        </w:rPr>
        <w:t>мажорних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обставин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обставини</w:t>
      </w:r>
      <w:proofErr w:type="spellEnd"/>
      <w:r>
        <w:rPr>
          <w:color w:val="000000"/>
        </w:rPr>
        <w:br/>
      </w:r>
      <w:proofErr w:type="spellStart"/>
      <w:r>
        <w:rPr>
          <w:rStyle w:val="fontstyle01"/>
        </w:rPr>
        <w:t>непереборної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сили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що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засвідчуються</w:t>
      </w:r>
      <w:proofErr w:type="spellEnd"/>
      <w:r>
        <w:rPr>
          <w:rStyle w:val="fontstyle01"/>
        </w:rPr>
        <w:t xml:space="preserve"> Торгово-</w:t>
      </w:r>
      <w:proofErr w:type="spellStart"/>
      <w:r>
        <w:rPr>
          <w:rStyle w:val="fontstyle01"/>
        </w:rPr>
        <w:t>промисловою</w:t>
      </w:r>
      <w:proofErr w:type="spellEnd"/>
      <w:r>
        <w:rPr>
          <w:rStyle w:val="fontstyle01"/>
        </w:rPr>
        <w:t xml:space="preserve"> палатою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та</w:t>
      </w:r>
      <w:r>
        <w:rPr>
          <w:color w:val="000000"/>
        </w:rPr>
        <w:br/>
      </w:r>
      <w:proofErr w:type="spellStart"/>
      <w:r>
        <w:rPr>
          <w:rStyle w:val="fontstyle01"/>
        </w:rPr>
        <w:t>уповноваженими</w:t>
      </w:r>
      <w:proofErr w:type="spellEnd"/>
      <w:r>
        <w:rPr>
          <w:rStyle w:val="fontstyle01"/>
        </w:rPr>
        <w:t xml:space="preserve"> нею </w:t>
      </w:r>
      <w:proofErr w:type="spellStart"/>
      <w:r>
        <w:rPr>
          <w:rStyle w:val="fontstyle01"/>
        </w:rPr>
        <w:t>регіональними</w:t>
      </w:r>
      <w:proofErr w:type="spellEnd"/>
      <w:r>
        <w:rPr>
          <w:rStyle w:val="fontstyle01"/>
        </w:rPr>
        <w:t xml:space="preserve"> торгово-</w:t>
      </w:r>
      <w:proofErr w:type="spellStart"/>
      <w:r>
        <w:rPr>
          <w:rStyle w:val="fontstyle01"/>
        </w:rPr>
        <w:t>промисловими</w:t>
      </w:r>
      <w:proofErr w:type="spellEnd"/>
      <w:r>
        <w:rPr>
          <w:rStyle w:val="fontstyle01"/>
        </w:rPr>
        <w:t xml:space="preserve"> палатами. Сторона, для </w:t>
      </w:r>
      <w:proofErr w:type="spellStart"/>
      <w:r>
        <w:rPr>
          <w:rStyle w:val="fontstyle01"/>
        </w:rPr>
        <w:t>якої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склались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обставини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непереборної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сили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зобов'язана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пізніше</w:t>
      </w:r>
      <w:proofErr w:type="spellEnd"/>
      <w:r>
        <w:rPr>
          <w:rStyle w:val="fontstyle01"/>
        </w:rPr>
        <w:t xml:space="preserve"> 7 </w:t>
      </w:r>
      <w:proofErr w:type="spellStart"/>
      <w:r>
        <w:rPr>
          <w:rStyle w:val="fontstyle01"/>
        </w:rPr>
        <w:t>календарних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днів</w:t>
      </w:r>
      <w:proofErr w:type="spellEnd"/>
      <w:r>
        <w:rPr>
          <w:rStyle w:val="fontstyle01"/>
        </w:rPr>
        <w:t xml:space="preserve"> з </w:t>
      </w:r>
      <w:proofErr w:type="spellStart"/>
      <w:r>
        <w:rPr>
          <w:rStyle w:val="fontstyle01"/>
        </w:rPr>
        <w:t>дати</w:t>
      </w:r>
      <w:proofErr w:type="spellEnd"/>
      <w:r w:rsidR="00D020B9">
        <w:rPr>
          <w:color w:val="000000"/>
        </w:rPr>
        <w:t xml:space="preserve"> </w:t>
      </w:r>
      <w:proofErr w:type="spellStart"/>
      <w:r>
        <w:rPr>
          <w:rStyle w:val="fontstyle01"/>
        </w:rPr>
        <w:t>настання</w:t>
      </w:r>
      <w:proofErr w:type="spellEnd"/>
      <w:r>
        <w:rPr>
          <w:rStyle w:val="fontstyle01"/>
        </w:rPr>
        <w:t xml:space="preserve"> таких </w:t>
      </w:r>
      <w:proofErr w:type="spellStart"/>
      <w:r>
        <w:rPr>
          <w:rStyle w:val="fontstyle01"/>
        </w:rPr>
        <w:t>обставин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повідомити</w:t>
      </w:r>
      <w:proofErr w:type="spellEnd"/>
      <w:r>
        <w:rPr>
          <w:rStyle w:val="fontstyle01"/>
        </w:rPr>
        <w:t xml:space="preserve"> у </w:t>
      </w:r>
      <w:proofErr w:type="spellStart"/>
      <w:r>
        <w:rPr>
          <w:rStyle w:val="fontstyle01"/>
        </w:rPr>
        <w:t>письмовій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іншу</w:t>
      </w:r>
      <w:proofErr w:type="spellEnd"/>
      <w:r>
        <w:rPr>
          <w:rStyle w:val="fontstyle01"/>
        </w:rPr>
        <w:t xml:space="preserve"> Сторону</w:t>
      </w:r>
      <w:r w:rsidR="00A75619">
        <w:rPr>
          <w:rStyle w:val="fontstyle01"/>
        </w:rPr>
        <w:t>.</w:t>
      </w:r>
    </w:p>
    <w:p w:rsidR="004F1265" w:rsidRDefault="00D27A71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</w:t>
      </w:r>
      <w:r w:rsidR="004F1265">
        <w:rPr>
          <w:rFonts w:ascii="Times New Roman" w:hAnsi="Times New Roman" w:cs="Times New Roman"/>
          <w:sz w:val="24"/>
          <w:szCs w:val="24"/>
          <w:lang w:val="uk-UA"/>
        </w:rPr>
        <w:t xml:space="preserve">6.3.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:rsidR="004F1265" w:rsidRDefault="004F1265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6.4. Спори, які виникнуть під час виконання цього Договору, підлягають врегулюванню шляхом переговорів. </w:t>
      </w:r>
    </w:p>
    <w:p w:rsidR="004F1265" w:rsidRDefault="007A5F07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1123315</wp:posOffset>
                </wp:positionV>
                <wp:extent cx="1828800" cy="1058723"/>
                <wp:effectExtent l="0" t="1123950" r="0" b="113220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89A" id="Надпись 5" o:spid="_x0000_s1030" type="#_x0000_t202" style="position:absolute;left:0;text-align:left;margin-left:0;margin-top:88.45pt;width:2in;height:83.35pt;rotation:-1688633fd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4F1265">
        <w:rPr>
          <w:rFonts w:ascii="Times New Roman" w:hAnsi="Times New Roman" w:cs="Times New Roman"/>
          <w:sz w:val="24"/>
          <w:szCs w:val="24"/>
          <w:lang w:val="uk-UA"/>
        </w:rPr>
        <w:t xml:space="preserve">6.5. Якщо Сторони не можуть дійти згоди із спірних питань шляхом проведення переговорів, то такий спір вирішується в судовому порядку згідно з чинним законодавством України. </w:t>
      </w:r>
    </w:p>
    <w:p w:rsidR="00D27A71" w:rsidRDefault="00D27A71" w:rsidP="004F1265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1265" w:rsidRPr="00D27A71" w:rsidRDefault="004F1265" w:rsidP="00D27A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A71">
        <w:rPr>
          <w:rFonts w:ascii="Times New Roman" w:hAnsi="Times New Roman" w:cs="Times New Roman"/>
          <w:b/>
          <w:sz w:val="24"/>
          <w:szCs w:val="24"/>
          <w:lang w:val="uk-UA"/>
        </w:rPr>
        <w:t>7. Порядок внесення змін та доповнень, припинення, розірвання договору</w:t>
      </w:r>
    </w:p>
    <w:p w:rsidR="004F1265" w:rsidRDefault="004F1265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 Внесення змін та доповнень до цього Договору оформлюється шляхом підписання Сторонами додаткових договорів </w:t>
      </w:r>
      <w:r w:rsidR="000E6CE9">
        <w:rPr>
          <w:rFonts w:ascii="Times New Roman" w:hAnsi="Times New Roman" w:cs="Times New Roman"/>
          <w:sz w:val="24"/>
          <w:szCs w:val="24"/>
          <w:lang w:val="uk-UA"/>
        </w:rPr>
        <w:t xml:space="preserve">у письмовій формі в такому порядку: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7.1.1. письмова пропозиція про внесення змін до Договору надсилається іншій Стороні листом або вручається під особистий підпис.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7.1.2. сторона договору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надати письмову відповідь протягом 10 (десяти) робочих днів з дня отримання листа чи вручення пропозиції під особистий підпис.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7.1.3. якщо Сторона Договору не погодилась із змінами або не надала відповідь у строк, передбачений п.7.1.2 Договору, пропозиція вважається не прийнятою.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7.1.4. якщо Сторона договору погодилась із пропозицією, додатковий договір укладається за місцезнаходженням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 письмовій формі, протягом 7 (семи) робочих днів з дня надання письмової відповіді.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7.1.5. зміни до Договору вступають в дію з дня підписання додаткового договору. Всі зміни, доповнення та додатки до цього Договору, підписані обома Сторонами є його складовою і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невід’ємною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частиною.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7.2. Дія Договору припиняється: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7.2.1 За взаємною згодою сторін, шляхом укладання додаткового договору в порядку передбаченому п.7.1.1., п.7.1.2, п.7.1.4. Договору;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7.2.2. У випадку дострокового розірвання Договору в порядку, визначеному умовами Договору;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7.2.3. В інших випадках, передбачених чинним законодавством України.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7.3.Договір може бути достроково розірваний: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7.3.1.В судовому порядку: </w:t>
      </w:r>
    </w:p>
    <w:p w:rsidR="000E6CE9" w:rsidRDefault="000E6CE9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 позовом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підстав передбачених пп.3) пункту 2.1.1 Договору та/або з інших підстав встановлених законодавством України;</w:t>
      </w:r>
    </w:p>
    <w:p w:rsidR="00366CAC" w:rsidRDefault="000E6CE9" w:rsidP="004F126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 позовом </w:t>
      </w:r>
      <w:r w:rsidR="00366CAC">
        <w:rPr>
          <w:rFonts w:ascii="Times New Roman" w:hAnsi="Times New Roman" w:cs="Times New Roman"/>
          <w:sz w:val="24"/>
          <w:szCs w:val="24"/>
          <w:lang w:val="uk-UA"/>
        </w:rPr>
        <w:t xml:space="preserve">Позичальника з підстав передбачених законодавством. </w:t>
      </w:r>
    </w:p>
    <w:p w:rsidR="00366CAC" w:rsidRDefault="00366CAC" w:rsidP="00D020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7.4.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Позичальник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B9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="00D020B9">
        <w:rPr>
          <w:rFonts w:ascii="Times New Roman" w:hAnsi="Times New Roman" w:cs="Times New Roman"/>
          <w:color w:val="000000"/>
          <w:sz w:val="24"/>
          <w:szCs w:val="24"/>
        </w:rPr>
        <w:t xml:space="preserve"> право </w:t>
      </w:r>
      <w:proofErr w:type="spellStart"/>
      <w:r w:rsidR="00D020B9">
        <w:rPr>
          <w:rFonts w:ascii="Times New Roman" w:hAnsi="Times New Roman" w:cs="Times New Roman"/>
          <w:color w:val="000000"/>
          <w:sz w:val="24"/>
          <w:szCs w:val="24"/>
        </w:rPr>
        <w:t>достроково</w:t>
      </w:r>
      <w:proofErr w:type="spellEnd"/>
      <w:r w:rsidR="00D02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B9">
        <w:rPr>
          <w:rFonts w:ascii="Times New Roman" w:hAnsi="Times New Roman" w:cs="Times New Roman"/>
          <w:color w:val="000000"/>
          <w:sz w:val="24"/>
          <w:szCs w:val="24"/>
        </w:rPr>
        <w:t>повернути</w:t>
      </w:r>
      <w:proofErr w:type="spellEnd"/>
      <w:r w:rsidR="00D020B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редит у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повному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обсязі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виплатою</w:t>
      </w:r>
      <w:proofErr w:type="spellEnd"/>
      <w:r w:rsidR="00D020B9" w:rsidRPr="00D020B9">
        <w:rPr>
          <w:color w:val="000000"/>
        </w:rPr>
        <w:br/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процентів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фактичний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B9" w:rsidRPr="00D020B9">
        <w:rPr>
          <w:rFonts w:ascii="Times New Roman" w:hAnsi="Times New Roman" w:cs="Times New Roman"/>
          <w:color w:val="000000"/>
          <w:sz w:val="24"/>
          <w:szCs w:val="24"/>
        </w:rPr>
        <w:t>користування</w:t>
      </w:r>
      <w:proofErr w:type="spellEnd"/>
      <w:r w:rsidR="00D020B9">
        <w:rPr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дострокового розірвання цього Договору Позичальник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зобов’язаний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сплатити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всю суму несплаченого кредиту та нараховані проценти за фактичний строк користування кредитом, в день розірвання Договору. </w:t>
      </w:r>
    </w:p>
    <w:p w:rsidR="00366CAC" w:rsidRPr="00D020B9" w:rsidRDefault="00366CAC" w:rsidP="00D020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0B9">
        <w:rPr>
          <w:rFonts w:ascii="Times New Roman" w:hAnsi="Times New Roman" w:cs="Times New Roman"/>
          <w:b/>
          <w:sz w:val="24"/>
          <w:szCs w:val="24"/>
          <w:lang w:val="uk-UA"/>
        </w:rPr>
        <w:t>8. Інші умови договору</w:t>
      </w:r>
    </w:p>
    <w:p w:rsidR="00366CAC" w:rsidRDefault="00366CAC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8.1.Цей договір складено в 2 (двох) оригінальних примірниках українською мовою, по одному для кожної із Сторін, що мають однакову юридичну силу. </w:t>
      </w:r>
    </w:p>
    <w:p w:rsidR="00366CAC" w:rsidRDefault="00366CAC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8.2. 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</w:t>
      </w:r>
    </w:p>
    <w:p w:rsidR="00366CAC" w:rsidRDefault="00366CAC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8.3. Усі не врегульовані </w:t>
      </w:r>
      <w:r w:rsidR="002532B9">
        <w:rPr>
          <w:rFonts w:ascii="Times New Roman" w:hAnsi="Times New Roman" w:cs="Times New Roman"/>
          <w:sz w:val="24"/>
          <w:szCs w:val="24"/>
          <w:lang w:val="uk-UA"/>
        </w:rPr>
        <w:t xml:space="preserve">цим Договором правовідносини Сторін регулюються чинним законодавством України. </w:t>
      </w:r>
    </w:p>
    <w:p w:rsidR="002532B9" w:rsidRDefault="002532B9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8.4. Позичальник підтверджує, що: </w:t>
      </w:r>
    </w:p>
    <w:p w:rsidR="002532B9" w:rsidRDefault="007A5F07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57989A" wp14:editId="0D865751">
                <wp:simplePos x="0" y="0"/>
                <wp:positionH relativeFrom="column">
                  <wp:posOffset>0</wp:posOffset>
                </wp:positionH>
                <wp:positionV relativeFrom="paragraph">
                  <wp:posOffset>1123315</wp:posOffset>
                </wp:positionV>
                <wp:extent cx="1828800" cy="1058723"/>
                <wp:effectExtent l="0" t="1123950" r="0" b="11322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4010">
                          <a:off x="0" y="0"/>
                          <a:ext cx="1828800" cy="105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989A" id="Надпись 6" o:spid="_x0000_s1031" type="#_x0000_t202" style="position:absolute;left:0;text-align:left;margin-left:0;margin-top:88.45pt;width:2in;height:83.35pt;rotation:-1688633fd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" filled="f" stroked="f">
                <v:textbox>
                  <w:txbxContent>
                    <w:p w:rsidR="007A5F07" w:rsidRPr="004C6ECA" w:rsidRDefault="007A5F07" w:rsidP="007A5F07">
                      <w:pPr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ECA">
                        <w:rPr>
                          <w:color w:val="FF8F8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ПРИМІРНИК</w:t>
                      </w:r>
                    </w:p>
                  </w:txbxContent>
                </v:textbox>
              </v:shape>
            </w:pict>
          </mc:Fallback>
        </mc:AlternateContent>
      </w:r>
      <w:r w:rsidR="002532B9">
        <w:rPr>
          <w:rFonts w:ascii="Times New Roman" w:hAnsi="Times New Roman" w:cs="Times New Roman"/>
          <w:sz w:val="24"/>
          <w:szCs w:val="24"/>
          <w:lang w:val="uk-UA"/>
        </w:rPr>
        <w:t xml:space="preserve">- отримав в письмовій формі від </w:t>
      </w:r>
      <w:proofErr w:type="spellStart"/>
      <w:r w:rsidR="002532B9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2532B9">
        <w:rPr>
          <w:rFonts w:ascii="Times New Roman" w:hAnsi="Times New Roman" w:cs="Times New Roman"/>
          <w:sz w:val="24"/>
          <w:szCs w:val="24"/>
          <w:lang w:val="uk-UA"/>
        </w:rPr>
        <w:t xml:space="preserve"> до укладення Договору інформацію вказану в частині другій статті 12 </w:t>
      </w:r>
      <w:r w:rsidR="00CA189F">
        <w:rPr>
          <w:rFonts w:ascii="Times New Roman" w:hAnsi="Times New Roman" w:cs="Times New Roman"/>
          <w:sz w:val="24"/>
          <w:szCs w:val="24"/>
          <w:lang w:val="uk-UA"/>
        </w:rPr>
        <w:t>Закону України «Про фінансові послуги та державне регулювання ринків фінансових послуг»;</w:t>
      </w:r>
    </w:p>
    <w:p w:rsidR="003F5F43" w:rsidRDefault="00CA189F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ознайомлений з правилами про надання коштів у позику, в тому числі і на умовах фі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 xml:space="preserve">нансового кредиту </w:t>
      </w:r>
      <w:proofErr w:type="spellStart"/>
      <w:r w:rsidR="003F5F43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3F5F4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A189F" w:rsidRDefault="00CA189F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інформація надана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Кредитодавцем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дотриманням вимог законодавства про захист прав споживачів та забезпечує правильне розуміння Позичальником суті фінансової послуги без </w:t>
      </w:r>
      <w:r w:rsidR="003F5F43">
        <w:rPr>
          <w:rFonts w:ascii="Times New Roman" w:hAnsi="Times New Roman" w:cs="Times New Roman"/>
          <w:sz w:val="24"/>
          <w:szCs w:val="24"/>
          <w:lang w:val="uk-UA"/>
        </w:rPr>
        <w:t>нав’язування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придбання. </w:t>
      </w:r>
    </w:p>
    <w:p w:rsidR="00CA189F" w:rsidRDefault="00CA189F" w:rsidP="00DE2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8.5. Підпис Позичальника в розділі 9 цього Договору є підтвердженням того, що Позичальник отримав в письмовій формі інформацію, вказану в п.8.4. та один з оригіналів цього Договору. </w:t>
      </w:r>
    </w:p>
    <w:p w:rsidR="00CA189F" w:rsidRDefault="00CA189F" w:rsidP="00DE210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106">
        <w:rPr>
          <w:rFonts w:ascii="Times New Roman" w:hAnsi="Times New Roman" w:cs="Times New Roman"/>
          <w:b/>
          <w:sz w:val="24"/>
          <w:szCs w:val="24"/>
          <w:lang w:val="uk-UA"/>
        </w:rPr>
        <w:t>9. Місцезнаходження (адреси), реквізити ті підписи сторін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446E4C" w:rsidRPr="00EF6A58" w:rsidTr="00446E4C">
        <w:trPr>
          <w:trHeight w:val="491"/>
        </w:trPr>
        <w:tc>
          <w:tcPr>
            <w:tcW w:w="4672" w:type="dxa"/>
          </w:tcPr>
          <w:p w:rsidR="00446E4C" w:rsidRPr="00447287" w:rsidRDefault="00446E4C" w:rsidP="003C123E">
            <w:pPr>
              <w:jc w:val="center"/>
              <w:rPr>
                <w:b/>
                <w:bCs/>
                <w:caps/>
                <w:sz w:val="16"/>
                <w:szCs w:val="16"/>
                <w:lang w:val="uk-UA"/>
              </w:rPr>
            </w:pPr>
          </w:p>
          <w:p w:rsidR="00446E4C" w:rsidRDefault="00446E4C" w:rsidP="003C123E">
            <w:pPr>
              <w:jc w:val="center"/>
              <w:rPr>
                <w:b/>
                <w:bCs/>
                <w:caps/>
                <w:lang w:val="uk-UA"/>
              </w:rPr>
            </w:pPr>
            <w:r w:rsidRPr="00EF6A58">
              <w:rPr>
                <w:b/>
                <w:bCs/>
                <w:caps/>
                <w:lang w:val="uk-UA"/>
              </w:rPr>
              <w:t>КРЕДИТОДАВЕЦЬ</w:t>
            </w:r>
          </w:p>
          <w:p w:rsidR="00446E4C" w:rsidRPr="00447287" w:rsidRDefault="00446E4C" w:rsidP="003C123E">
            <w:pPr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</w:p>
          <w:p w:rsidR="00446E4C" w:rsidRPr="00CF1289" w:rsidRDefault="00446E4C" w:rsidP="003C123E">
            <w:pPr>
              <w:tabs>
                <w:tab w:val="left" w:pos="240"/>
              </w:tabs>
              <w:rPr>
                <w:b/>
                <w:bCs/>
                <w:caps/>
                <w:lang w:val="uk-UA"/>
              </w:rPr>
            </w:pPr>
            <w:r w:rsidRPr="00CF1289">
              <w:rPr>
                <w:b/>
                <w:bCs/>
                <w:caps/>
                <w:lang w:val="uk-UA"/>
              </w:rPr>
              <w:t>ТОВ «</w:t>
            </w:r>
            <w:r>
              <w:rPr>
                <w:b/>
                <w:lang w:val="uk-UA"/>
              </w:rPr>
              <w:t>_________</w:t>
            </w:r>
            <w:r w:rsidRPr="00CF1289">
              <w:rPr>
                <w:b/>
                <w:bCs/>
                <w:caps/>
                <w:lang w:val="uk-UA"/>
              </w:rPr>
              <w:t>»</w:t>
            </w:r>
          </w:p>
          <w:p w:rsidR="00446E4C" w:rsidRPr="00EF6A58" w:rsidRDefault="00446E4C" w:rsidP="003C123E">
            <w:pPr>
              <w:rPr>
                <w:b/>
                <w:bCs/>
                <w:caps/>
                <w:lang w:val="uk-UA"/>
              </w:rPr>
            </w:pPr>
            <w:r w:rsidRPr="00EF6A58">
              <w:rPr>
                <w:b/>
                <w:bCs/>
                <w:caps/>
                <w:lang w:val="uk-UA"/>
              </w:rPr>
              <w:t>_____________________________</w:t>
            </w:r>
          </w:p>
        </w:tc>
        <w:tc>
          <w:tcPr>
            <w:tcW w:w="4673" w:type="dxa"/>
          </w:tcPr>
          <w:p w:rsidR="00446E4C" w:rsidRPr="00447287" w:rsidRDefault="00446E4C" w:rsidP="003C123E">
            <w:pPr>
              <w:jc w:val="center"/>
              <w:rPr>
                <w:b/>
                <w:bCs/>
                <w:caps/>
                <w:sz w:val="8"/>
                <w:szCs w:val="8"/>
                <w:lang w:val="uk-UA"/>
              </w:rPr>
            </w:pPr>
          </w:p>
          <w:p w:rsidR="00446E4C" w:rsidRPr="00EF6A58" w:rsidRDefault="00446E4C" w:rsidP="003C123E">
            <w:pPr>
              <w:jc w:val="center"/>
              <w:rPr>
                <w:b/>
                <w:bCs/>
                <w:caps/>
                <w:lang w:val="uk-UA"/>
              </w:rPr>
            </w:pPr>
            <w:r w:rsidRPr="00EF6A58">
              <w:rPr>
                <w:b/>
                <w:bCs/>
                <w:caps/>
                <w:lang w:val="uk-UA"/>
              </w:rPr>
              <w:t>ПОЗИЧАЛЬНИК</w:t>
            </w:r>
          </w:p>
          <w:p w:rsidR="00446E4C" w:rsidRDefault="00446E4C" w:rsidP="003C123E">
            <w:pPr>
              <w:rPr>
                <w:b/>
                <w:bCs/>
                <w:caps/>
                <w:lang w:val="uk-UA"/>
              </w:rPr>
            </w:pPr>
          </w:p>
          <w:p w:rsidR="00446E4C" w:rsidRPr="00EF6A58" w:rsidRDefault="00446E4C" w:rsidP="003C123E">
            <w:pPr>
              <w:rPr>
                <w:b/>
                <w:bCs/>
                <w:caps/>
                <w:lang w:val="uk-UA"/>
              </w:rPr>
            </w:pPr>
            <w:r w:rsidRPr="00EF6A58">
              <w:rPr>
                <w:b/>
                <w:bCs/>
                <w:caps/>
                <w:lang w:val="uk-UA"/>
              </w:rPr>
              <w:t>__________________________</w:t>
            </w:r>
          </w:p>
        </w:tc>
      </w:tr>
      <w:tr w:rsidR="00446E4C" w:rsidRPr="00EF6A58" w:rsidTr="00446E4C">
        <w:trPr>
          <w:trHeight w:val="365"/>
        </w:trPr>
        <w:tc>
          <w:tcPr>
            <w:tcW w:w="4672" w:type="dxa"/>
          </w:tcPr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Місцезнаходження: 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Код ЄДРПОУ: _________________________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п/р ___________________________________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 xml:space="preserve">в </w:t>
            </w:r>
            <w:r>
              <w:rPr>
                <w:lang w:val="uk-UA"/>
              </w:rPr>
              <w:t>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proofErr w:type="spellStart"/>
            <w:r w:rsidRPr="00EF6A58">
              <w:rPr>
                <w:lang w:val="uk-UA"/>
              </w:rPr>
              <w:t>тел</w:t>
            </w:r>
            <w:proofErr w:type="spellEnd"/>
            <w:r w:rsidRPr="00EF6A58">
              <w:rPr>
                <w:lang w:val="uk-UA"/>
              </w:rPr>
              <w:t>./факс: _____________________________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</w:p>
          <w:p w:rsidR="00446E4C" w:rsidRPr="00EF6A58" w:rsidRDefault="00446E4C" w:rsidP="003C123E">
            <w:pPr>
              <w:rPr>
                <w:lang w:val="uk-UA"/>
              </w:rPr>
            </w:pP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_______________/____________/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М.П.</w:t>
            </w:r>
          </w:p>
        </w:tc>
        <w:tc>
          <w:tcPr>
            <w:tcW w:w="4673" w:type="dxa"/>
          </w:tcPr>
          <w:p w:rsidR="00446E4C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Паспорт: серія _____ № ________ виданий: __________________________</w:t>
            </w:r>
          </w:p>
          <w:p w:rsidR="00446E4C" w:rsidRPr="007078B0" w:rsidRDefault="00446E4C" w:rsidP="003C123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</w:t>
            </w:r>
            <w:r w:rsidRPr="00EF6A58">
              <w:rPr>
                <w:lang w:val="uk-UA"/>
              </w:rPr>
              <w:t>Місцезнаходження:</w:t>
            </w:r>
            <w:r>
              <w:rPr>
                <w:b/>
                <w:sz w:val="16"/>
                <w:lang w:val="uk-UA"/>
              </w:rPr>
              <w:t xml:space="preserve"> __________________________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Код ЄДРПОУ/</w:t>
            </w:r>
            <w:r w:rsidRPr="00DB3154">
              <w:rPr>
                <w:lang w:val="uk-UA"/>
              </w:rPr>
              <w:t>реєстраційний номер облікової картки платника податків (для фізичних осіб-підприємців)</w:t>
            </w:r>
            <w:r w:rsidRPr="00EF6A58">
              <w:rPr>
                <w:lang w:val="uk-UA"/>
              </w:rPr>
              <w:t xml:space="preserve"> 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п/р 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r>
              <w:rPr>
                <w:lang w:val="uk-UA"/>
              </w:rPr>
              <w:t>в _____________</w:t>
            </w:r>
            <w:r w:rsidRPr="00EF6A58">
              <w:rPr>
                <w:lang w:val="uk-UA"/>
              </w:rPr>
              <w:t>__________</w:t>
            </w:r>
            <w:r>
              <w:rPr>
                <w:lang w:val="uk-UA"/>
              </w:rPr>
              <w:t>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  <w:proofErr w:type="spellStart"/>
            <w:r w:rsidRPr="00EF6A58">
              <w:rPr>
                <w:lang w:val="uk-UA"/>
              </w:rPr>
              <w:t>тел</w:t>
            </w:r>
            <w:proofErr w:type="spellEnd"/>
            <w:r w:rsidRPr="00EF6A58">
              <w:rPr>
                <w:lang w:val="uk-UA"/>
              </w:rPr>
              <w:t>./факс: _______________________</w:t>
            </w:r>
          </w:p>
          <w:p w:rsidR="00446E4C" w:rsidRPr="00EF6A58" w:rsidRDefault="00446E4C" w:rsidP="003C123E">
            <w:pPr>
              <w:rPr>
                <w:lang w:val="uk-UA"/>
              </w:rPr>
            </w:pPr>
          </w:p>
          <w:p w:rsidR="00446E4C" w:rsidRPr="00EF6A58" w:rsidRDefault="00446E4C" w:rsidP="003C123E">
            <w:pPr>
              <w:rPr>
                <w:lang w:val="uk-UA"/>
              </w:rPr>
            </w:pPr>
            <w:r w:rsidRPr="00EF6A58">
              <w:rPr>
                <w:lang w:val="uk-UA"/>
              </w:rPr>
              <w:t>_______________/____________/</w:t>
            </w:r>
            <w:r>
              <w:rPr>
                <w:lang w:val="uk-UA"/>
              </w:rPr>
              <w:t xml:space="preserve">  </w:t>
            </w:r>
            <w:r w:rsidRPr="00EF6A58">
              <w:rPr>
                <w:lang w:val="uk-UA"/>
              </w:rPr>
              <w:t>М.П.</w:t>
            </w:r>
          </w:p>
        </w:tc>
      </w:tr>
    </w:tbl>
    <w:p w:rsidR="00CA189F" w:rsidRPr="00366CAC" w:rsidRDefault="00CA189F" w:rsidP="004F1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25609" w:rsidRDefault="00CA189F" w:rsidP="001C0F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FAF">
        <w:rPr>
          <w:rFonts w:ascii="Times New Roman" w:hAnsi="Times New Roman" w:cs="Times New Roman"/>
          <w:sz w:val="24"/>
          <w:szCs w:val="24"/>
          <w:lang w:val="uk-UA"/>
        </w:rPr>
        <w:t>Один примірник Договору отримав «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268D7"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A268D7"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446E4C" w:rsidRPr="001C0FAF" w:rsidRDefault="00446E4C" w:rsidP="001C0F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(посада ПІП)</w:t>
      </w:r>
    </w:p>
    <w:p w:rsidR="00CA189F" w:rsidRDefault="00CA189F" w:rsidP="00B2560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189F" w:rsidRPr="001C0FAF" w:rsidRDefault="00CA189F" w:rsidP="001C0F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FAF">
        <w:rPr>
          <w:rFonts w:ascii="Times New Roman" w:hAnsi="Times New Roman" w:cs="Times New Roman"/>
          <w:sz w:val="24"/>
          <w:szCs w:val="24"/>
          <w:lang w:val="uk-UA"/>
        </w:rPr>
        <w:t>З інформацією, вимоги до переліку та змісту якої визначені частиною другою статті 12 Закону України «Про фінансові послуги та державне регулювання ринків фінансових послуг»</w:t>
      </w:r>
      <w:r w:rsidR="000A599A"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та з правилами про надання коштів у позику, в тому числі і на умовах фінансового кредиту </w:t>
      </w:r>
      <w:proofErr w:type="spellStart"/>
      <w:r w:rsidR="000A599A" w:rsidRPr="001C0FAF">
        <w:rPr>
          <w:rFonts w:ascii="Times New Roman" w:hAnsi="Times New Roman" w:cs="Times New Roman"/>
          <w:sz w:val="24"/>
          <w:szCs w:val="24"/>
          <w:lang w:val="uk-UA"/>
        </w:rPr>
        <w:t>Кредитодавця</w:t>
      </w:r>
      <w:proofErr w:type="spellEnd"/>
      <w:r w:rsidR="000A599A"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ознайомлений </w:t>
      </w:r>
    </w:p>
    <w:p w:rsidR="000A599A" w:rsidRDefault="000A599A" w:rsidP="00B2560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8D7" w:rsidRPr="001C0FAF" w:rsidRDefault="000A599A" w:rsidP="001C0F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FA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268D7"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1C0FAF">
        <w:rPr>
          <w:rFonts w:ascii="Times New Roman" w:hAnsi="Times New Roman" w:cs="Times New Roman"/>
          <w:sz w:val="24"/>
          <w:szCs w:val="24"/>
          <w:lang w:val="uk-UA"/>
        </w:rPr>
        <w:t xml:space="preserve"> року        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посада ПІП</w:t>
      </w:r>
    </w:p>
    <w:p w:rsidR="000A599A" w:rsidRDefault="000A599A" w:rsidP="00B2560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8D7" w:rsidRDefault="00A268D7" w:rsidP="00B2560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99A" w:rsidRPr="000A599A" w:rsidRDefault="00A268D7" w:rsidP="000A599A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</w:t>
      </w:r>
      <w:r w:rsidR="000A599A" w:rsidRPr="000A59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одаток №1 </w:t>
      </w:r>
    </w:p>
    <w:p w:rsidR="000A599A" w:rsidRPr="000A599A" w:rsidRDefault="000A599A" w:rsidP="000A599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59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Договору надання коштів у позику, </w:t>
      </w:r>
    </w:p>
    <w:p w:rsidR="000A599A" w:rsidRDefault="000A599A" w:rsidP="000A599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599A">
        <w:rPr>
          <w:rFonts w:ascii="Times New Roman" w:hAnsi="Times New Roman" w:cs="Times New Roman"/>
          <w:b/>
          <w:sz w:val="24"/>
          <w:szCs w:val="24"/>
          <w:lang w:val="uk-UA"/>
        </w:rPr>
        <w:t>в тому числі і на умовах фінансового кредиту №</w:t>
      </w:r>
      <w:r w:rsidR="00446E4C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446E4C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</w:t>
      </w:r>
    </w:p>
    <w:p w:rsidR="000A599A" w:rsidRDefault="000A599A" w:rsidP="000A599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599A" w:rsidRDefault="000A599A" w:rsidP="000A59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РОЗРАХУНКІВ </w:t>
      </w:r>
    </w:p>
    <w:p w:rsidR="000A599A" w:rsidRDefault="000A599A" w:rsidP="000A59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599A" w:rsidRDefault="000A599A" w:rsidP="000A59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599A">
        <w:rPr>
          <w:rFonts w:ascii="Times New Roman" w:hAnsi="Times New Roman" w:cs="Times New Roman"/>
          <w:sz w:val="24"/>
          <w:szCs w:val="24"/>
          <w:lang w:val="uk-UA"/>
        </w:rPr>
        <w:t xml:space="preserve">Цим графіком встановлюється періодичність та розміри платежів Позичальника з повернення кредиту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сплати процентів за користування кредитом, а саме: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8"/>
        <w:gridCol w:w="1285"/>
        <w:gridCol w:w="1321"/>
        <w:gridCol w:w="1568"/>
        <w:gridCol w:w="1285"/>
        <w:gridCol w:w="1321"/>
        <w:gridCol w:w="1267"/>
      </w:tblGrid>
      <w:tr w:rsidR="000A599A" w:rsidTr="006E4EF5">
        <w:tc>
          <w:tcPr>
            <w:tcW w:w="1298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платежу</w:t>
            </w:r>
          </w:p>
        </w:tc>
        <w:tc>
          <w:tcPr>
            <w:tcW w:w="2606" w:type="dxa"/>
            <w:gridSpan w:val="2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</w:t>
            </w:r>
          </w:p>
        </w:tc>
        <w:tc>
          <w:tcPr>
            <w:tcW w:w="1568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Нарахований</w:t>
            </w:r>
          </w:p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процент</w:t>
            </w:r>
          </w:p>
        </w:tc>
        <w:tc>
          <w:tcPr>
            <w:tcW w:w="3873" w:type="dxa"/>
            <w:gridSpan w:val="3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сплати  (разом)</w:t>
            </w:r>
          </w:p>
        </w:tc>
      </w:tr>
      <w:tr w:rsidR="000A599A" w:rsidTr="000A599A">
        <w:tc>
          <w:tcPr>
            <w:tcW w:w="1298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</w:p>
        </w:tc>
        <w:tc>
          <w:tcPr>
            <w:tcW w:w="1321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Проценти</w:t>
            </w:r>
          </w:p>
        </w:tc>
        <w:tc>
          <w:tcPr>
            <w:tcW w:w="1568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</w:p>
        </w:tc>
        <w:tc>
          <w:tcPr>
            <w:tcW w:w="1321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Проценти</w:t>
            </w:r>
          </w:p>
        </w:tc>
        <w:tc>
          <w:tcPr>
            <w:tcW w:w="1267" w:type="dxa"/>
          </w:tcPr>
          <w:p w:rsidR="000A599A" w:rsidRDefault="000A599A" w:rsidP="000A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1C28A1" w:rsidTr="000A599A">
        <w:tc>
          <w:tcPr>
            <w:tcW w:w="129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8A1" w:rsidTr="000A599A">
        <w:tc>
          <w:tcPr>
            <w:tcW w:w="129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1C28A1" w:rsidRDefault="007A5F07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A57989A" wp14:editId="0D865751">
                      <wp:simplePos x="0" y="0"/>
                      <wp:positionH relativeFrom="column">
                        <wp:posOffset>-2361565</wp:posOffset>
                      </wp:positionH>
                      <wp:positionV relativeFrom="paragraph">
                        <wp:posOffset>144780</wp:posOffset>
                      </wp:positionV>
                      <wp:extent cx="1828800" cy="1058723"/>
                      <wp:effectExtent l="0" t="1123950" r="0" b="113220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54010">
                                <a:off x="0" y="0"/>
                                <a:ext cx="1828800" cy="10587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A5F07" w:rsidRPr="004C6ECA" w:rsidRDefault="007A5F07" w:rsidP="007A5F07">
                                  <w:pPr>
                                    <w:rPr>
                                      <w:color w:val="FF8F8F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1" w:name="_GoBack"/>
                                  <w:r w:rsidRPr="004C6ECA">
                                    <w:rPr>
                                      <w:color w:val="FF8F8F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ПРИМІРНИК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7989A" id="Надпись 7" o:spid="_x0000_s1032" type="#_x0000_t202" style="position:absolute;left:0;text-align:left;margin-left:-185.95pt;margin-top:11.4pt;width:2in;height:83.35pt;rotation:-1688633fd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" filled="f" stroked="f">
                      <v:textbox>
                        <w:txbxContent>
                          <w:p w:rsidR="007A5F07" w:rsidRPr="004C6ECA" w:rsidRDefault="007A5F07" w:rsidP="007A5F07">
                            <w:pPr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GoBack"/>
                            <w:r w:rsidRPr="004C6ECA">
                              <w:rPr>
                                <w:color w:val="FF8F8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ПРИМІРНИК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8A1" w:rsidTr="000A599A">
        <w:tc>
          <w:tcPr>
            <w:tcW w:w="129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8A1" w:rsidTr="000A599A">
        <w:tc>
          <w:tcPr>
            <w:tcW w:w="129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8A1" w:rsidTr="000A599A">
        <w:tc>
          <w:tcPr>
            <w:tcW w:w="129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C28A1" w:rsidRDefault="001C28A1" w:rsidP="001C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599A" w:rsidRPr="000A599A" w:rsidRDefault="000A599A" w:rsidP="000A59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99A" w:rsidRPr="00A268D7" w:rsidRDefault="000A599A" w:rsidP="00A268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 Цей графік розрахунків укладений у двох оригінал</w:t>
      </w:r>
      <w:r w:rsidR="00A268D7" w:rsidRPr="00A268D7">
        <w:rPr>
          <w:rFonts w:ascii="Times New Roman" w:hAnsi="Times New Roman" w:cs="Times New Roman"/>
          <w:sz w:val="24"/>
          <w:szCs w:val="24"/>
          <w:lang w:val="uk-UA"/>
        </w:rPr>
        <w:t>ьних примірниках, по одному для</w:t>
      </w:r>
      <w:r w:rsidR="00A26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8D7"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кожної із Сторін та є </w:t>
      </w:r>
      <w:r w:rsidR="00A268D7" w:rsidRPr="00A268D7">
        <w:rPr>
          <w:rFonts w:ascii="Times New Roman" w:hAnsi="Times New Roman" w:cs="Times New Roman"/>
          <w:sz w:val="24"/>
          <w:szCs w:val="24"/>
          <w:lang w:val="uk-UA"/>
        </w:rPr>
        <w:t>невід’ємною</w:t>
      </w:r>
      <w:r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 частиною Договору надання коштів у позику, в тому числі і на </w:t>
      </w:r>
      <w:r w:rsidR="00A268D7">
        <w:rPr>
          <w:rFonts w:ascii="Times New Roman" w:hAnsi="Times New Roman" w:cs="Times New Roman"/>
          <w:sz w:val="24"/>
          <w:szCs w:val="24"/>
          <w:lang w:val="uk-UA"/>
        </w:rPr>
        <w:t>умовах фінансового кредиту №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8D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46E4C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268D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A599A" w:rsidRPr="00A268D7" w:rsidRDefault="000A599A" w:rsidP="00A268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99A" w:rsidRPr="00A268D7" w:rsidRDefault="000A599A" w:rsidP="00A268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68D7">
        <w:rPr>
          <w:rFonts w:ascii="Times New Roman" w:hAnsi="Times New Roman" w:cs="Times New Roman"/>
          <w:b/>
          <w:sz w:val="24"/>
          <w:szCs w:val="24"/>
          <w:lang w:val="uk-UA"/>
        </w:rPr>
        <w:t>ПІДПИСИ СТОРІН</w:t>
      </w:r>
    </w:p>
    <w:p w:rsidR="000A599A" w:rsidRDefault="000A599A" w:rsidP="000A599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99A" w:rsidRDefault="000A599A" w:rsidP="000A599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Позичальник</w:t>
      </w:r>
    </w:p>
    <w:p w:rsidR="00A268D7" w:rsidRDefault="00A268D7" w:rsidP="00A268D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F76" w:rsidRDefault="009E3F76" w:rsidP="009971E4">
      <w:pPr>
        <w:spacing w:after="0"/>
      </w:pPr>
      <w:r>
        <w:separator/>
      </w:r>
    </w:p>
  </w:endnote>
  <w:endnote w:type="continuationSeparator" w:id="0">
    <w:p w:rsidR="009E3F76" w:rsidRDefault="009E3F76" w:rsidP="00997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F76" w:rsidRDefault="009E3F76" w:rsidP="009971E4">
      <w:pPr>
        <w:spacing w:after="0"/>
      </w:pPr>
      <w:r>
        <w:separator/>
      </w:r>
    </w:p>
  </w:footnote>
  <w:footnote w:type="continuationSeparator" w:id="0">
    <w:p w:rsidR="009E3F76" w:rsidRDefault="009E3F76" w:rsidP="009971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4CC"/>
    <w:multiLevelType w:val="hybridMultilevel"/>
    <w:tmpl w:val="F78C6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0D0E"/>
    <w:multiLevelType w:val="hybridMultilevel"/>
    <w:tmpl w:val="DAA21B54"/>
    <w:lvl w:ilvl="0" w:tplc="F66C29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9747D"/>
    <w:multiLevelType w:val="hybridMultilevel"/>
    <w:tmpl w:val="E0AA570C"/>
    <w:lvl w:ilvl="0" w:tplc="18B8C2A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670989"/>
    <w:multiLevelType w:val="hybridMultilevel"/>
    <w:tmpl w:val="DE86414A"/>
    <w:lvl w:ilvl="0" w:tplc="A7AE5C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2A0FA4"/>
    <w:multiLevelType w:val="hybridMultilevel"/>
    <w:tmpl w:val="373EB69E"/>
    <w:lvl w:ilvl="0" w:tplc="77D0C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837EA"/>
    <w:multiLevelType w:val="hybridMultilevel"/>
    <w:tmpl w:val="2D043BAA"/>
    <w:lvl w:ilvl="0" w:tplc="95D22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072A2"/>
    <w:multiLevelType w:val="hybridMultilevel"/>
    <w:tmpl w:val="0750E6B6"/>
    <w:lvl w:ilvl="0" w:tplc="95D22D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B17EB"/>
    <w:multiLevelType w:val="multilevel"/>
    <w:tmpl w:val="D2E0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52B6E"/>
    <w:multiLevelType w:val="hybridMultilevel"/>
    <w:tmpl w:val="9A80C49E"/>
    <w:lvl w:ilvl="0" w:tplc="A7AE5C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DA3B9D"/>
    <w:multiLevelType w:val="hybridMultilevel"/>
    <w:tmpl w:val="4D760B9A"/>
    <w:lvl w:ilvl="0" w:tplc="95D22D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51"/>
    <w:rsid w:val="000148C7"/>
    <w:rsid w:val="000A599A"/>
    <w:rsid w:val="000E6CE9"/>
    <w:rsid w:val="001525F6"/>
    <w:rsid w:val="001C0FAF"/>
    <w:rsid w:val="001C28A1"/>
    <w:rsid w:val="001F237D"/>
    <w:rsid w:val="00230E95"/>
    <w:rsid w:val="002532B9"/>
    <w:rsid w:val="00283F51"/>
    <w:rsid w:val="002E5A78"/>
    <w:rsid w:val="003349CE"/>
    <w:rsid w:val="00343112"/>
    <w:rsid w:val="0036211E"/>
    <w:rsid w:val="00366CAC"/>
    <w:rsid w:val="0039483D"/>
    <w:rsid w:val="00395238"/>
    <w:rsid w:val="003D450A"/>
    <w:rsid w:val="003F5F43"/>
    <w:rsid w:val="00425E01"/>
    <w:rsid w:val="00446E4C"/>
    <w:rsid w:val="004F1265"/>
    <w:rsid w:val="005230A5"/>
    <w:rsid w:val="006B0587"/>
    <w:rsid w:val="006C78CE"/>
    <w:rsid w:val="007148DC"/>
    <w:rsid w:val="007702FB"/>
    <w:rsid w:val="007A5F07"/>
    <w:rsid w:val="007C489D"/>
    <w:rsid w:val="00844C1B"/>
    <w:rsid w:val="00942B61"/>
    <w:rsid w:val="009971E4"/>
    <w:rsid w:val="009E3F76"/>
    <w:rsid w:val="009F7B69"/>
    <w:rsid w:val="00A268D7"/>
    <w:rsid w:val="00A75619"/>
    <w:rsid w:val="00AB4CCD"/>
    <w:rsid w:val="00AF648A"/>
    <w:rsid w:val="00B25609"/>
    <w:rsid w:val="00C20B1F"/>
    <w:rsid w:val="00CA189F"/>
    <w:rsid w:val="00D020B9"/>
    <w:rsid w:val="00D27A71"/>
    <w:rsid w:val="00DE2106"/>
    <w:rsid w:val="00DF26F5"/>
    <w:rsid w:val="00E65391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E4D521-F1D9-4A0C-95ED-15BC5A9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3D"/>
    <w:pPr>
      <w:spacing w:after="0"/>
    </w:pPr>
  </w:style>
  <w:style w:type="paragraph" w:styleId="a4">
    <w:name w:val="List Paragraph"/>
    <w:basedOn w:val="a"/>
    <w:uiPriority w:val="34"/>
    <w:qFormat/>
    <w:rsid w:val="00942B61"/>
    <w:pPr>
      <w:ind w:left="720"/>
      <w:contextualSpacing/>
    </w:pPr>
  </w:style>
  <w:style w:type="table" w:styleId="a5">
    <w:name w:val="Table Grid"/>
    <w:basedOn w:val="a1"/>
    <w:uiPriority w:val="39"/>
    <w:rsid w:val="00CA18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27A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бычный1"/>
    <w:rsid w:val="00DE2106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E2106"/>
    <w:rPr>
      <w:sz w:val="24"/>
    </w:rPr>
  </w:style>
  <w:style w:type="paragraph" w:styleId="a6">
    <w:name w:val="header"/>
    <w:basedOn w:val="a"/>
    <w:link w:val="a7"/>
    <w:uiPriority w:val="99"/>
    <w:unhideWhenUsed/>
    <w:rsid w:val="009971E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971E4"/>
  </w:style>
  <w:style w:type="paragraph" w:styleId="a8">
    <w:name w:val="footer"/>
    <w:basedOn w:val="a"/>
    <w:link w:val="a9"/>
    <w:uiPriority w:val="99"/>
    <w:unhideWhenUsed/>
    <w:rsid w:val="009971E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971E4"/>
  </w:style>
  <w:style w:type="character" w:customStyle="1" w:styleId="aa">
    <w:name w:val="Основний текст"/>
    <w:rsid w:val="00425E01"/>
    <w:rPr>
      <w:rFonts w:ascii="Book Antiqua" w:hAnsi="Book Antiqua"/>
      <w:sz w:val="43"/>
      <w:szCs w:val="43"/>
      <w:lang w:bidi="ar-SA"/>
    </w:rPr>
  </w:style>
  <w:style w:type="character" w:styleId="ab">
    <w:name w:val="Strong"/>
    <w:qFormat/>
    <w:rsid w:val="00425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621C-396D-41F3-A6B4-02BB9B21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GAMER</cp:lastModifiedBy>
  <cp:revision>23</cp:revision>
  <dcterms:created xsi:type="dcterms:W3CDTF">2022-02-02T14:09:00Z</dcterms:created>
  <dcterms:modified xsi:type="dcterms:W3CDTF">2022-10-21T15:27:00Z</dcterms:modified>
</cp:coreProperties>
</file>